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82" w:rsidRPr="00035A17" w:rsidRDefault="001F6182" w:rsidP="00035A17">
      <w:pPr>
        <w:spacing w:after="0" w:line="240" w:lineRule="auto"/>
        <w:ind w:firstLine="567"/>
        <w:jc w:val="center"/>
        <w:rPr>
          <w:rFonts w:ascii="Times New Roman" w:eastAsia="Times New Roman" w:hAnsi="Times New Roman" w:cs="Times New Roman"/>
          <w:sz w:val="24"/>
          <w:szCs w:val="24"/>
          <w:lang w:eastAsia="ru-RU"/>
        </w:rPr>
      </w:pPr>
      <w:r w:rsidRPr="00035A17">
        <w:rPr>
          <w:rFonts w:ascii="Times New Roman" w:eastAsia="Times New Roman" w:hAnsi="Times New Roman" w:cs="Times New Roman"/>
          <w:noProof/>
          <w:sz w:val="24"/>
          <w:szCs w:val="24"/>
          <w:lang w:eastAsia="ru-RU"/>
        </w:rPr>
        <w:drawing>
          <wp:inline distT="0" distB="0" distL="0" distR="0">
            <wp:extent cx="62484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840" cy="746760"/>
                    </a:xfrm>
                    <a:prstGeom prst="rect">
                      <a:avLst/>
                    </a:prstGeom>
                    <a:noFill/>
                    <a:ln>
                      <a:noFill/>
                    </a:ln>
                  </pic:spPr>
                </pic:pic>
              </a:graphicData>
            </a:graphic>
          </wp:inline>
        </w:drawing>
      </w:r>
    </w:p>
    <w:p w:rsidR="001F6182" w:rsidRPr="00035A17" w:rsidRDefault="001F6182" w:rsidP="00035A17">
      <w:pPr>
        <w:spacing w:after="0" w:line="240" w:lineRule="auto"/>
        <w:ind w:firstLine="567"/>
        <w:rPr>
          <w:rFonts w:ascii="Times New Roman" w:eastAsia="Times New Roman" w:hAnsi="Times New Roman" w:cs="Times New Roman"/>
          <w:sz w:val="24"/>
          <w:szCs w:val="24"/>
          <w:lang w:eastAsia="ru-RU"/>
        </w:rPr>
      </w:pPr>
    </w:p>
    <w:p w:rsidR="001F6182" w:rsidRPr="00035A17" w:rsidRDefault="001F6182" w:rsidP="00035A17">
      <w:pPr>
        <w:spacing w:after="0" w:line="240" w:lineRule="auto"/>
        <w:ind w:firstLine="567"/>
        <w:jc w:val="center"/>
        <w:rPr>
          <w:rFonts w:ascii="Times New Roman" w:eastAsia="Times New Roman" w:hAnsi="Times New Roman" w:cs="Times New Roman"/>
          <w:b/>
          <w:sz w:val="24"/>
          <w:szCs w:val="24"/>
          <w:lang w:eastAsia="ru-RU"/>
        </w:rPr>
      </w:pPr>
      <w:r w:rsidRPr="00035A17">
        <w:rPr>
          <w:rFonts w:ascii="Times New Roman" w:eastAsia="Times New Roman" w:hAnsi="Times New Roman" w:cs="Times New Roman"/>
          <w:b/>
          <w:sz w:val="24"/>
          <w:szCs w:val="24"/>
          <w:lang w:eastAsia="ru-RU"/>
        </w:rPr>
        <w:t>СОВЕТ ДЕПУТАТОВ</w:t>
      </w:r>
    </w:p>
    <w:p w:rsidR="001F6182" w:rsidRPr="00035A17" w:rsidRDefault="001F6182" w:rsidP="00035A17">
      <w:pPr>
        <w:spacing w:after="0" w:line="240" w:lineRule="auto"/>
        <w:ind w:firstLine="567"/>
        <w:jc w:val="center"/>
        <w:rPr>
          <w:rFonts w:ascii="Times New Roman" w:eastAsia="Times New Roman" w:hAnsi="Times New Roman" w:cs="Times New Roman"/>
          <w:b/>
          <w:sz w:val="24"/>
          <w:szCs w:val="24"/>
          <w:lang w:eastAsia="ru-RU"/>
        </w:rPr>
      </w:pPr>
      <w:r w:rsidRPr="00035A17">
        <w:rPr>
          <w:rFonts w:ascii="Times New Roman" w:eastAsia="Times New Roman" w:hAnsi="Times New Roman" w:cs="Times New Roman"/>
          <w:b/>
          <w:sz w:val="24"/>
          <w:szCs w:val="24"/>
          <w:lang w:eastAsia="ru-RU"/>
        </w:rPr>
        <w:t>ГОРОДСКОГО ПОСЕЛЕНИЯ КАНДАЛАКША</w:t>
      </w:r>
    </w:p>
    <w:p w:rsidR="001F6182" w:rsidRPr="00035A17" w:rsidRDefault="001F6182" w:rsidP="00035A17">
      <w:pPr>
        <w:spacing w:after="0" w:line="240" w:lineRule="auto"/>
        <w:ind w:firstLine="567"/>
        <w:jc w:val="center"/>
        <w:rPr>
          <w:rFonts w:ascii="Times New Roman" w:eastAsia="Times New Roman" w:hAnsi="Times New Roman" w:cs="Times New Roman"/>
          <w:b/>
          <w:sz w:val="24"/>
          <w:szCs w:val="24"/>
          <w:lang w:eastAsia="ru-RU"/>
        </w:rPr>
      </w:pPr>
      <w:r w:rsidRPr="00035A17">
        <w:rPr>
          <w:rFonts w:ascii="Times New Roman" w:eastAsia="Times New Roman" w:hAnsi="Times New Roman" w:cs="Times New Roman"/>
          <w:b/>
          <w:sz w:val="24"/>
          <w:szCs w:val="24"/>
          <w:lang w:eastAsia="ru-RU"/>
        </w:rPr>
        <w:t xml:space="preserve"> КАНДАЛАКША РАЙОНА</w:t>
      </w:r>
    </w:p>
    <w:p w:rsidR="001F6182" w:rsidRPr="00035A17" w:rsidRDefault="00035A17" w:rsidP="00035A17">
      <w:pPr>
        <w:spacing w:after="0" w:line="240" w:lineRule="auto"/>
        <w:ind w:firstLine="567"/>
        <w:jc w:val="center"/>
        <w:rPr>
          <w:rFonts w:ascii="Times New Roman" w:eastAsia="Times New Roman" w:hAnsi="Times New Roman" w:cs="Times New Roman"/>
          <w:b/>
          <w:sz w:val="24"/>
          <w:szCs w:val="24"/>
          <w:lang w:eastAsia="ru-RU"/>
        </w:rPr>
      </w:pPr>
      <w:r w:rsidRPr="00035A17">
        <w:rPr>
          <w:rFonts w:ascii="Times New Roman" w:eastAsia="Times New Roman" w:hAnsi="Times New Roman" w:cs="Times New Roman"/>
          <w:b/>
          <w:sz w:val="24"/>
          <w:szCs w:val="24"/>
          <w:lang w:eastAsia="ru-RU"/>
        </w:rPr>
        <w:t>ПЯТОГО СОЗЫВА</w:t>
      </w:r>
    </w:p>
    <w:p w:rsidR="00DA2DE8" w:rsidRPr="00035A17" w:rsidRDefault="00DA2DE8" w:rsidP="00035A17">
      <w:pPr>
        <w:spacing w:after="0" w:line="240" w:lineRule="auto"/>
        <w:ind w:firstLine="567"/>
        <w:jc w:val="center"/>
        <w:rPr>
          <w:rFonts w:ascii="Times New Roman" w:eastAsia="Times New Roman" w:hAnsi="Times New Roman" w:cs="Times New Roman"/>
          <w:b/>
          <w:sz w:val="24"/>
          <w:szCs w:val="24"/>
          <w:lang w:eastAsia="ru-RU"/>
        </w:rPr>
      </w:pPr>
    </w:p>
    <w:p w:rsidR="001F6182" w:rsidRPr="00035A17" w:rsidRDefault="001F6182" w:rsidP="00035A17">
      <w:pPr>
        <w:spacing w:after="0" w:line="240" w:lineRule="auto"/>
        <w:ind w:firstLine="567"/>
        <w:jc w:val="center"/>
        <w:rPr>
          <w:rFonts w:ascii="Times New Roman" w:eastAsia="Times New Roman" w:hAnsi="Times New Roman" w:cs="Times New Roman"/>
          <w:b/>
          <w:sz w:val="24"/>
          <w:szCs w:val="24"/>
          <w:lang w:eastAsia="ru-RU"/>
        </w:rPr>
      </w:pPr>
      <w:proofErr w:type="gramStart"/>
      <w:r w:rsidRPr="00035A17">
        <w:rPr>
          <w:rFonts w:ascii="Times New Roman" w:eastAsia="Times New Roman" w:hAnsi="Times New Roman" w:cs="Times New Roman"/>
          <w:b/>
          <w:sz w:val="24"/>
          <w:szCs w:val="24"/>
          <w:lang w:eastAsia="ru-RU"/>
        </w:rPr>
        <w:t>Р</w:t>
      </w:r>
      <w:proofErr w:type="gramEnd"/>
      <w:r w:rsidRPr="00035A17">
        <w:rPr>
          <w:rFonts w:ascii="Times New Roman" w:eastAsia="Times New Roman" w:hAnsi="Times New Roman" w:cs="Times New Roman"/>
          <w:b/>
          <w:sz w:val="24"/>
          <w:szCs w:val="24"/>
          <w:lang w:eastAsia="ru-RU"/>
        </w:rPr>
        <w:t xml:space="preserve"> Е Ш Е Н И Е </w:t>
      </w:r>
    </w:p>
    <w:p w:rsidR="00210B74" w:rsidRDefault="00210B74" w:rsidP="00035A17">
      <w:pPr>
        <w:spacing w:after="0" w:line="240" w:lineRule="auto"/>
        <w:ind w:firstLine="567"/>
        <w:jc w:val="center"/>
        <w:rPr>
          <w:rFonts w:ascii="Times New Roman" w:eastAsia="Times New Roman" w:hAnsi="Times New Roman" w:cs="Times New Roman"/>
          <w:b/>
          <w:sz w:val="24"/>
          <w:szCs w:val="24"/>
          <w:lang w:eastAsia="ru-RU"/>
        </w:rPr>
      </w:pPr>
    </w:p>
    <w:p w:rsidR="00210B74" w:rsidRPr="00210B74" w:rsidRDefault="00210B74" w:rsidP="00210B74">
      <w:pPr>
        <w:spacing w:after="0" w:line="240" w:lineRule="auto"/>
        <w:jc w:val="both"/>
        <w:rPr>
          <w:rFonts w:ascii="Times New Roman" w:eastAsia="Times New Roman" w:hAnsi="Times New Roman" w:cs="Times New Roman"/>
          <w:sz w:val="24"/>
          <w:szCs w:val="24"/>
          <w:lang w:eastAsia="ru-RU"/>
        </w:rPr>
      </w:pPr>
      <w:r w:rsidRPr="00210B74">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15 октября 2021 года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ab/>
        <w:t>№ 169</w:t>
      </w:r>
    </w:p>
    <w:p w:rsidR="00210B74" w:rsidRDefault="00210B74" w:rsidP="00035A17">
      <w:pPr>
        <w:spacing w:after="0" w:line="240" w:lineRule="auto"/>
        <w:ind w:firstLine="567"/>
        <w:jc w:val="center"/>
        <w:rPr>
          <w:rFonts w:ascii="Times New Roman" w:hAnsi="Times New Roman" w:cs="Times New Roman"/>
          <w:b/>
          <w:sz w:val="24"/>
          <w:szCs w:val="24"/>
        </w:rPr>
      </w:pPr>
    </w:p>
    <w:p w:rsidR="002E0762" w:rsidRPr="00035A17" w:rsidRDefault="007A699F" w:rsidP="00035A17">
      <w:pPr>
        <w:spacing w:after="0" w:line="240" w:lineRule="auto"/>
        <w:ind w:firstLine="567"/>
        <w:jc w:val="center"/>
        <w:rPr>
          <w:rFonts w:ascii="Times New Roman" w:hAnsi="Times New Roman" w:cs="Times New Roman"/>
          <w:b/>
          <w:sz w:val="24"/>
          <w:szCs w:val="24"/>
        </w:rPr>
      </w:pPr>
      <w:r w:rsidRPr="00035A17">
        <w:rPr>
          <w:rFonts w:ascii="Times New Roman" w:hAnsi="Times New Roman" w:cs="Times New Roman"/>
          <w:b/>
          <w:sz w:val="24"/>
          <w:szCs w:val="24"/>
        </w:rPr>
        <w:t xml:space="preserve">Об утверждении </w:t>
      </w:r>
      <w:r w:rsidR="003E7ECC" w:rsidRPr="00035A17">
        <w:rPr>
          <w:rFonts w:ascii="Times New Roman" w:hAnsi="Times New Roman" w:cs="Times New Roman"/>
          <w:b/>
          <w:sz w:val="24"/>
          <w:szCs w:val="24"/>
        </w:rPr>
        <w:t xml:space="preserve">Положения </w:t>
      </w:r>
      <w:proofErr w:type="gramStart"/>
      <w:r w:rsidR="003E7ECC" w:rsidRPr="00035A17">
        <w:rPr>
          <w:rFonts w:ascii="Times New Roman" w:hAnsi="Times New Roman" w:cs="Times New Roman"/>
          <w:b/>
          <w:sz w:val="24"/>
          <w:szCs w:val="24"/>
        </w:rPr>
        <w:t>о</w:t>
      </w:r>
      <w:proofErr w:type="gramEnd"/>
      <w:r w:rsidR="003E7ECC" w:rsidRPr="00035A17">
        <w:rPr>
          <w:rFonts w:ascii="Times New Roman" w:hAnsi="Times New Roman" w:cs="Times New Roman"/>
          <w:b/>
          <w:sz w:val="24"/>
          <w:szCs w:val="24"/>
        </w:rPr>
        <w:t xml:space="preserve"> </w:t>
      </w:r>
      <w:r w:rsidR="00331219" w:rsidRPr="00035A17">
        <w:rPr>
          <w:rFonts w:ascii="Times New Roman" w:hAnsi="Times New Roman" w:cs="Times New Roman"/>
          <w:b/>
          <w:sz w:val="24"/>
          <w:szCs w:val="24"/>
        </w:rPr>
        <w:t>муниципальном</w:t>
      </w:r>
    </w:p>
    <w:p w:rsidR="007A699F" w:rsidRPr="00035A17" w:rsidRDefault="002E0762" w:rsidP="00035A17">
      <w:pPr>
        <w:spacing w:after="0" w:line="240" w:lineRule="auto"/>
        <w:ind w:firstLine="567"/>
        <w:jc w:val="center"/>
        <w:rPr>
          <w:rFonts w:ascii="Times New Roman" w:hAnsi="Times New Roman" w:cs="Times New Roman"/>
          <w:b/>
          <w:sz w:val="24"/>
          <w:szCs w:val="24"/>
        </w:rPr>
      </w:pPr>
      <w:r w:rsidRPr="00035A17">
        <w:rPr>
          <w:rFonts w:ascii="Times New Roman" w:hAnsi="Times New Roman" w:cs="Times New Roman"/>
          <w:b/>
          <w:sz w:val="24"/>
          <w:szCs w:val="24"/>
        </w:rPr>
        <w:t xml:space="preserve">жилищном </w:t>
      </w:r>
      <w:proofErr w:type="gramStart"/>
      <w:r w:rsidRPr="00035A17">
        <w:rPr>
          <w:rFonts w:ascii="Times New Roman" w:hAnsi="Times New Roman" w:cs="Times New Roman"/>
          <w:b/>
          <w:sz w:val="24"/>
          <w:szCs w:val="24"/>
        </w:rPr>
        <w:t>контроле</w:t>
      </w:r>
      <w:proofErr w:type="gramEnd"/>
      <w:r w:rsidR="00341132" w:rsidRPr="00035A17">
        <w:rPr>
          <w:rFonts w:ascii="Times New Roman" w:hAnsi="Times New Roman" w:cs="Times New Roman"/>
          <w:b/>
          <w:sz w:val="24"/>
          <w:szCs w:val="24"/>
        </w:rPr>
        <w:t xml:space="preserve"> </w:t>
      </w:r>
      <w:r w:rsidR="00822A69" w:rsidRPr="00035A17">
        <w:rPr>
          <w:rFonts w:ascii="Times New Roman" w:hAnsi="Times New Roman" w:cs="Times New Roman"/>
          <w:b/>
          <w:sz w:val="24"/>
          <w:szCs w:val="24"/>
        </w:rPr>
        <w:t>на территории муниципального образования городско</w:t>
      </w:r>
      <w:r w:rsidR="00341132" w:rsidRPr="00035A17">
        <w:rPr>
          <w:rFonts w:ascii="Times New Roman" w:hAnsi="Times New Roman" w:cs="Times New Roman"/>
          <w:b/>
          <w:sz w:val="24"/>
          <w:szCs w:val="24"/>
        </w:rPr>
        <w:t>е</w:t>
      </w:r>
      <w:r w:rsidR="00822A69" w:rsidRPr="00035A17">
        <w:rPr>
          <w:rFonts w:ascii="Times New Roman" w:hAnsi="Times New Roman" w:cs="Times New Roman"/>
          <w:b/>
          <w:sz w:val="24"/>
          <w:szCs w:val="24"/>
        </w:rPr>
        <w:t xml:space="preserve"> поселени</w:t>
      </w:r>
      <w:r w:rsidR="00341132" w:rsidRPr="00035A17">
        <w:rPr>
          <w:rFonts w:ascii="Times New Roman" w:hAnsi="Times New Roman" w:cs="Times New Roman"/>
          <w:b/>
          <w:sz w:val="24"/>
          <w:szCs w:val="24"/>
        </w:rPr>
        <w:t>е</w:t>
      </w:r>
      <w:r w:rsidR="00822A69" w:rsidRPr="00035A17">
        <w:rPr>
          <w:rFonts w:ascii="Times New Roman" w:hAnsi="Times New Roman" w:cs="Times New Roman"/>
          <w:b/>
          <w:sz w:val="24"/>
          <w:szCs w:val="24"/>
        </w:rPr>
        <w:t xml:space="preserve"> Кандалакша Кандалакшского района</w:t>
      </w:r>
    </w:p>
    <w:p w:rsidR="00FB6C8A" w:rsidRPr="00035A17" w:rsidRDefault="00FB6C8A" w:rsidP="00035A17">
      <w:pPr>
        <w:spacing w:after="0" w:line="240" w:lineRule="auto"/>
        <w:ind w:firstLine="567"/>
        <w:jc w:val="center"/>
        <w:rPr>
          <w:rFonts w:ascii="Times New Roman" w:hAnsi="Times New Roman" w:cs="Times New Roman"/>
          <w:b/>
          <w:sz w:val="24"/>
          <w:szCs w:val="24"/>
        </w:rPr>
      </w:pPr>
    </w:p>
    <w:p w:rsidR="00035A17" w:rsidRDefault="005824A1" w:rsidP="00035A17">
      <w:pPr>
        <w:spacing w:after="0" w:line="240" w:lineRule="auto"/>
        <w:ind w:firstLine="567"/>
        <w:jc w:val="both"/>
        <w:rPr>
          <w:rFonts w:ascii="Times New Roman" w:hAnsi="Times New Roman" w:cs="Times New Roman"/>
          <w:sz w:val="24"/>
          <w:szCs w:val="24"/>
        </w:rPr>
      </w:pPr>
      <w:proofErr w:type="gramStart"/>
      <w:r w:rsidRPr="00035A17">
        <w:rPr>
          <w:rFonts w:ascii="Times New Roman" w:hAnsi="Times New Roman" w:cs="Times New Roman"/>
          <w:sz w:val="24"/>
          <w:szCs w:val="24"/>
        </w:rPr>
        <w:t xml:space="preserve">В </w:t>
      </w:r>
      <w:r w:rsidR="00FB6C8A" w:rsidRPr="00035A17">
        <w:rPr>
          <w:rFonts w:ascii="Times New Roman" w:hAnsi="Times New Roman" w:cs="Times New Roman"/>
          <w:sz w:val="24"/>
          <w:szCs w:val="24"/>
        </w:rPr>
        <w:t xml:space="preserve">соответствии с </w:t>
      </w:r>
      <w:r w:rsidR="003E7ECC" w:rsidRPr="00035A17">
        <w:rPr>
          <w:rFonts w:ascii="Times New Roman" w:hAnsi="Times New Roman" w:cs="Times New Roman"/>
          <w:sz w:val="24"/>
          <w:szCs w:val="24"/>
        </w:rPr>
        <w:t>Федеральным законом от 31.07.2020</w:t>
      </w:r>
      <w:r w:rsidR="00210B74">
        <w:rPr>
          <w:rFonts w:ascii="Times New Roman" w:hAnsi="Times New Roman" w:cs="Times New Roman"/>
          <w:sz w:val="24"/>
          <w:szCs w:val="24"/>
        </w:rPr>
        <w:t>г.</w:t>
      </w:r>
      <w:r w:rsidR="003E7ECC" w:rsidRPr="00035A17">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w:t>
      </w:r>
      <w:r w:rsidR="005469E6" w:rsidRPr="00035A17">
        <w:rPr>
          <w:rFonts w:ascii="Times New Roman" w:hAnsi="Times New Roman" w:cs="Times New Roman"/>
          <w:sz w:val="24"/>
          <w:szCs w:val="24"/>
        </w:rPr>
        <w:t>Федеральным законом от 11.06.2021</w:t>
      </w:r>
      <w:r w:rsidR="00210B74">
        <w:rPr>
          <w:rFonts w:ascii="Times New Roman" w:hAnsi="Times New Roman" w:cs="Times New Roman"/>
          <w:sz w:val="24"/>
          <w:szCs w:val="24"/>
        </w:rPr>
        <w:t>г.</w:t>
      </w:r>
      <w:r w:rsidR="005469E6" w:rsidRPr="00035A17">
        <w:rPr>
          <w:rFonts w:ascii="Times New Roman" w:hAnsi="Times New Roman" w:cs="Times New Roman"/>
          <w:sz w:val="24"/>
          <w:szCs w:val="24"/>
        </w:rPr>
        <w:t xml:space="preserve"> № 170-ФЗ</w:t>
      </w:r>
      <w:r w:rsidR="00035A17">
        <w:rPr>
          <w:rFonts w:ascii="Times New Roman" w:hAnsi="Times New Roman" w:cs="Times New Roman"/>
          <w:sz w:val="24"/>
          <w:szCs w:val="24"/>
        </w:rPr>
        <w:t xml:space="preserve"> </w:t>
      </w:r>
      <w:r w:rsidR="005469E6" w:rsidRPr="00035A17">
        <w:rPr>
          <w:rFonts w:ascii="Times New Roman" w:hAnsi="Times New Roman" w:cs="Times New Roman"/>
          <w:sz w:val="24"/>
          <w:szCs w:val="24"/>
        </w:rPr>
        <w:t xml:space="preserve">«О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7ECC" w:rsidRPr="00035A17">
        <w:rPr>
          <w:rFonts w:ascii="Times New Roman" w:hAnsi="Times New Roman" w:cs="Times New Roman"/>
          <w:sz w:val="24"/>
          <w:szCs w:val="24"/>
        </w:rPr>
        <w:t>Жилищным кодексом Российской Федерации</w:t>
      </w:r>
      <w:r w:rsidR="00035A17">
        <w:rPr>
          <w:rFonts w:ascii="Times New Roman" w:hAnsi="Times New Roman" w:cs="Times New Roman"/>
          <w:sz w:val="24"/>
          <w:szCs w:val="24"/>
        </w:rPr>
        <w:t>, Федеральным законом от 06.10.2003</w:t>
      </w:r>
      <w:r w:rsidR="00210B74">
        <w:rPr>
          <w:rFonts w:ascii="Times New Roman" w:hAnsi="Times New Roman" w:cs="Times New Roman"/>
          <w:sz w:val="24"/>
          <w:szCs w:val="24"/>
        </w:rPr>
        <w:t>г.</w:t>
      </w:r>
      <w:r w:rsidR="00035A17">
        <w:rPr>
          <w:rFonts w:ascii="Times New Roman" w:hAnsi="Times New Roman" w:cs="Times New Roman"/>
          <w:sz w:val="24"/>
          <w:szCs w:val="24"/>
        </w:rPr>
        <w:t xml:space="preserve"> № 131-ФЗ</w:t>
      </w:r>
      <w:proofErr w:type="gramEnd"/>
      <w:r w:rsidR="00035A17">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Уставом муниципального образования городское поселение Кандалакша Кандалакшского района,</w:t>
      </w:r>
    </w:p>
    <w:p w:rsidR="00210B74" w:rsidRDefault="00210B74" w:rsidP="00035A17">
      <w:pPr>
        <w:spacing w:after="0" w:line="240" w:lineRule="auto"/>
        <w:ind w:firstLine="567"/>
        <w:jc w:val="center"/>
        <w:rPr>
          <w:rFonts w:ascii="Times New Roman" w:hAnsi="Times New Roman" w:cs="Times New Roman"/>
          <w:b/>
          <w:sz w:val="24"/>
          <w:szCs w:val="24"/>
        </w:rPr>
      </w:pPr>
    </w:p>
    <w:p w:rsidR="00035A17" w:rsidRPr="00035A17" w:rsidRDefault="001F6182" w:rsidP="00035A17">
      <w:pPr>
        <w:spacing w:after="0" w:line="240" w:lineRule="auto"/>
        <w:ind w:firstLine="567"/>
        <w:jc w:val="center"/>
        <w:rPr>
          <w:rFonts w:ascii="Times New Roman" w:hAnsi="Times New Roman" w:cs="Times New Roman"/>
          <w:b/>
          <w:sz w:val="24"/>
          <w:szCs w:val="24"/>
        </w:rPr>
      </w:pPr>
      <w:r w:rsidRPr="00035A17">
        <w:rPr>
          <w:rFonts w:ascii="Times New Roman" w:hAnsi="Times New Roman" w:cs="Times New Roman"/>
          <w:b/>
          <w:sz w:val="24"/>
          <w:szCs w:val="24"/>
        </w:rPr>
        <w:t>Совет депутатов</w:t>
      </w:r>
    </w:p>
    <w:p w:rsidR="00035A17" w:rsidRPr="00035A17" w:rsidRDefault="001F6182" w:rsidP="00035A17">
      <w:pPr>
        <w:spacing w:after="0" w:line="240" w:lineRule="auto"/>
        <w:ind w:firstLine="567"/>
        <w:jc w:val="center"/>
        <w:rPr>
          <w:rFonts w:ascii="Times New Roman" w:hAnsi="Times New Roman" w:cs="Times New Roman"/>
          <w:b/>
          <w:sz w:val="24"/>
          <w:szCs w:val="24"/>
        </w:rPr>
      </w:pPr>
      <w:r w:rsidRPr="00035A17">
        <w:rPr>
          <w:rFonts w:ascii="Times New Roman" w:hAnsi="Times New Roman" w:cs="Times New Roman"/>
          <w:b/>
          <w:sz w:val="24"/>
          <w:szCs w:val="24"/>
        </w:rPr>
        <w:t>городского поселения Кандалакша</w:t>
      </w:r>
    </w:p>
    <w:p w:rsidR="00035A17" w:rsidRPr="00035A17" w:rsidRDefault="001F6182" w:rsidP="00035A17">
      <w:pPr>
        <w:spacing w:after="0" w:line="240" w:lineRule="auto"/>
        <w:ind w:firstLine="567"/>
        <w:jc w:val="center"/>
        <w:rPr>
          <w:rFonts w:ascii="Times New Roman" w:hAnsi="Times New Roman" w:cs="Times New Roman"/>
          <w:b/>
          <w:sz w:val="24"/>
          <w:szCs w:val="24"/>
        </w:rPr>
      </w:pPr>
      <w:r w:rsidRPr="00035A17">
        <w:rPr>
          <w:rFonts w:ascii="Times New Roman" w:hAnsi="Times New Roman" w:cs="Times New Roman"/>
          <w:b/>
          <w:sz w:val="24"/>
          <w:szCs w:val="24"/>
        </w:rPr>
        <w:t>Кандалакшского района</w:t>
      </w:r>
    </w:p>
    <w:p w:rsidR="00C07247" w:rsidRPr="00035A17" w:rsidRDefault="00C07247" w:rsidP="00035A17">
      <w:pPr>
        <w:spacing w:after="0" w:line="240" w:lineRule="auto"/>
        <w:ind w:firstLine="567"/>
        <w:jc w:val="center"/>
        <w:rPr>
          <w:rFonts w:ascii="Times New Roman" w:hAnsi="Times New Roman" w:cs="Times New Roman"/>
          <w:b/>
          <w:sz w:val="24"/>
          <w:szCs w:val="24"/>
        </w:rPr>
      </w:pPr>
      <w:r w:rsidRPr="00035A17">
        <w:rPr>
          <w:rFonts w:ascii="Times New Roman" w:hAnsi="Times New Roman" w:cs="Times New Roman"/>
          <w:b/>
          <w:sz w:val="24"/>
          <w:szCs w:val="24"/>
        </w:rPr>
        <w:t>решил:</w:t>
      </w:r>
    </w:p>
    <w:p w:rsidR="00C07247" w:rsidRPr="00035A17" w:rsidRDefault="00C07247" w:rsidP="00035A17">
      <w:pPr>
        <w:spacing w:after="0" w:line="240" w:lineRule="auto"/>
        <w:ind w:firstLine="567"/>
        <w:jc w:val="both"/>
        <w:rPr>
          <w:rFonts w:ascii="Times New Roman" w:hAnsi="Times New Roman" w:cs="Times New Roman"/>
          <w:sz w:val="24"/>
          <w:szCs w:val="24"/>
        </w:rPr>
      </w:pPr>
    </w:p>
    <w:p w:rsidR="004A78AF" w:rsidRPr="00035A17" w:rsidRDefault="004C5AC9" w:rsidP="00035A17">
      <w:pPr>
        <w:spacing w:after="0" w:line="240" w:lineRule="auto"/>
        <w:ind w:firstLine="567"/>
        <w:jc w:val="both"/>
        <w:rPr>
          <w:rFonts w:ascii="Times New Roman" w:hAnsi="Times New Roman" w:cs="Times New Roman"/>
          <w:sz w:val="24"/>
          <w:szCs w:val="24"/>
        </w:rPr>
      </w:pPr>
      <w:r w:rsidRPr="00035A17">
        <w:rPr>
          <w:rFonts w:ascii="Times New Roman" w:hAnsi="Times New Roman" w:cs="Times New Roman"/>
          <w:sz w:val="24"/>
          <w:szCs w:val="24"/>
        </w:rPr>
        <w:t>1.</w:t>
      </w:r>
      <w:r w:rsidR="00210B74">
        <w:rPr>
          <w:rFonts w:ascii="Times New Roman" w:hAnsi="Times New Roman" w:cs="Times New Roman"/>
          <w:sz w:val="24"/>
          <w:szCs w:val="24"/>
        </w:rPr>
        <w:t xml:space="preserve"> </w:t>
      </w:r>
      <w:r w:rsidR="00EB4D3B" w:rsidRPr="00035A17">
        <w:rPr>
          <w:rFonts w:ascii="Times New Roman" w:hAnsi="Times New Roman" w:cs="Times New Roman"/>
          <w:sz w:val="24"/>
          <w:szCs w:val="24"/>
        </w:rPr>
        <w:t>У</w:t>
      </w:r>
      <w:r w:rsidR="007A699F" w:rsidRPr="00035A17">
        <w:rPr>
          <w:rFonts w:ascii="Times New Roman" w:hAnsi="Times New Roman" w:cs="Times New Roman"/>
          <w:sz w:val="24"/>
          <w:szCs w:val="24"/>
        </w:rPr>
        <w:t>твердить прилагаем</w:t>
      </w:r>
      <w:r w:rsidR="003E7ECC" w:rsidRPr="00035A17">
        <w:rPr>
          <w:rFonts w:ascii="Times New Roman" w:hAnsi="Times New Roman" w:cs="Times New Roman"/>
          <w:sz w:val="24"/>
          <w:szCs w:val="24"/>
        </w:rPr>
        <w:t>ое</w:t>
      </w:r>
      <w:r w:rsidR="00341132" w:rsidRPr="00035A17">
        <w:rPr>
          <w:rFonts w:ascii="Times New Roman" w:hAnsi="Times New Roman" w:cs="Times New Roman"/>
          <w:sz w:val="24"/>
          <w:szCs w:val="24"/>
        </w:rPr>
        <w:t xml:space="preserve"> </w:t>
      </w:r>
      <w:r w:rsidR="003E7ECC" w:rsidRPr="00035A17">
        <w:rPr>
          <w:rFonts w:ascii="Times New Roman" w:hAnsi="Times New Roman" w:cs="Times New Roman"/>
          <w:sz w:val="24"/>
          <w:szCs w:val="24"/>
        </w:rPr>
        <w:t xml:space="preserve">Положение о </w:t>
      </w:r>
      <w:r w:rsidR="00331219" w:rsidRPr="00035A17">
        <w:rPr>
          <w:rFonts w:ascii="Times New Roman" w:hAnsi="Times New Roman" w:cs="Times New Roman"/>
          <w:sz w:val="24"/>
          <w:szCs w:val="24"/>
        </w:rPr>
        <w:t>муниципальном жилищном контроле</w:t>
      </w:r>
      <w:r w:rsidR="00341132" w:rsidRPr="00035A17">
        <w:rPr>
          <w:rFonts w:ascii="Times New Roman" w:hAnsi="Times New Roman" w:cs="Times New Roman"/>
          <w:sz w:val="24"/>
          <w:szCs w:val="24"/>
        </w:rPr>
        <w:t xml:space="preserve"> </w:t>
      </w:r>
      <w:r w:rsidR="00940E4E" w:rsidRPr="00035A17">
        <w:rPr>
          <w:rFonts w:ascii="Times New Roman" w:hAnsi="Times New Roman" w:cs="Times New Roman"/>
          <w:sz w:val="24"/>
          <w:szCs w:val="24"/>
        </w:rPr>
        <w:t>на территории муниципального образования городско</w:t>
      </w:r>
      <w:r w:rsidR="00341132" w:rsidRPr="00035A17">
        <w:rPr>
          <w:rFonts w:ascii="Times New Roman" w:hAnsi="Times New Roman" w:cs="Times New Roman"/>
          <w:sz w:val="24"/>
          <w:szCs w:val="24"/>
        </w:rPr>
        <w:t>е</w:t>
      </w:r>
      <w:r w:rsidR="00940E4E" w:rsidRPr="00035A17">
        <w:rPr>
          <w:rFonts w:ascii="Times New Roman" w:hAnsi="Times New Roman" w:cs="Times New Roman"/>
          <w:sz w:val="24"/>
          <w:szCs w:val="24"/>
        </w:rPr>
        <w:t xml:space="preserve"> поселени</w:t>
      </w:r>
      <w:r w:rsidR="00341132" w:rsidRPr="00035A17">
        <w:rPr>
          <w:rFonts w:ascii="Times New Roman" w:hAnsi="Times New Roman" w:cs="Times New Roman"/>
          <w:sz w:val="24"/>
          <w:szCs w:val="24"/>
        </w:rPr>
        <w:t>е</w:t>
      </w:r>
      <w:r w:rsidR="00940E4E" w:rsidRPr="00035A17">
        <w:rPr>
          <w:rFonts w:ascii="Times New Roman" w:hAnsi="Times New Roman" w:cs="Times New Roman"/>
          <w:sz w:val="24"/>
          <w:szCs w:val="24"/>
        </w:rPr>
        <w:t xml:space="preserve"> Кандалакша Кандалакшского района</w:t>
      </w:r>
      <w:bookmarkStart w:id="0" w:name="_GoBack"/>
      <w:bookmarkEnd w:id="0"/>
      <w:r w:rsidR="007A699F" w:rsidRPr="00035A17">
        <w:rPr>
          <w:rFonts w:ascii="Times New Roman" w:hAnsi="Times New Roman" w:cs="Times New Roman"/>
          <w:sz w:val="24"/>
          <w:szCs w:val="24"/>
        </w:rPr>
        <w:t>.</w:t>
      </w:r>
    </w:p>
    <w:p w:rsidR="00C07247" w:rsidRPr="00035A17" w:rsidRDefault="00C07247" w:rsidP="00035A17">
      <w:pPr>
        <w:spacing w:after="0" w:line="240" w:lineRule="auto"/>
        <w:ind w:firstLine="567"/>
        <w:jc w:val="both"/>
        <w:rPr>
          <w:rFonts w:ascii="Times New Roman" w:hAnsi="Times New Roman" w:cs="Times New Roman"/>
          <w:sz w:val="24"/>
          <w:szCs w:val="24"/>
        </w:rPr>
      </w:pPr>
      <w:r w:rsidRPr="00035A17">
        <w:rPr>
          <w:rFonts w:ascii="Times New Roman" w:hAnsi="Times New Roman" w:cs="Times New Roman"/>
          <w:sz w:val="24"/>
          <w:szCs w:val="24"/>
        </w:rPr>
        <w:t>2.</w:t>
      </w:r>
      <w:r w:rsidR="00210B74">
        <w:rPr>
          <w:rFonts w:ascii="Times New Roman" w:hAnsi="Times New Roman" w:cs="Times New Roman"/>
          <w:sz w:val="24"/>
          <w:szCs w:val="24"/>
        </w:rPr>
        <w:t xml:space="preserve"> </w:t>
      </w:r>
      <w:r w:rsidRPr="00035A17">
        <w:rPr>
          <w:rFonts w:ascii="Times New Roman" w:hAnsi="Times New Roman" w:cs="Times New Roman"/>
          <w:sz w:val="24"/>
          <w:szCs w:val="24"/>
        </w:rPr>
        <w:t xml:space="preserve">Опубликовать настоящее </w:t>
      </w:r>
      <w:r w:rsidR="004B5F5C" w:rsidRPr="00035A17">
        <w:rPr>
          <w:rFonts w:ascii="Times New Roman" w:hAnsi="Times New Roman" w:cs="Times New Roman"/>
          <w:sz w:val="24"/>
          <w:szCs w:val="24"/>
        </w:rPr>
        <w:t>Положение</w:t>
      </w:r>
      <w:r w:rsidRPr="00035A17">
        <w:rPr>
          <w:rFonts w:ascii="Times New Roman" w:hAnsi="Times New Roman" w:cs="Times New Roman"/>
          <w:sz w:val="24"/>
          <w:szCs w:val="24"/>
        </w:rPr>
        <w:t xml:space="preserve"> в официальном издании органа местного самоуправления «Информационный бюллетень администрации муниципального образования Кандалакшский район» и разместить на официальном сайте муниципального образования </w:t>
      </w:r>
      <w:r w:rsidR="00035A17">
        <w:rPr>
          <w:rFonts w:ascii="Times New Roman" w:hAnsi="Times New Roman" w:cs="Times New Roman"/>
          <w:sz w:val="24"/>
          <w:szCs w:val="24"/>
        </w:rPr>
        <w:t xml:space="preserve">городское поселение Кандалакша </w:t>
      </w:r>
      <w:r w:rsidRPr="00035A17">
        <w:rPr>
          <w:rFonts w:ascii="Times New Roman" w:hAnsi="Times New Roman" w:cs="Times New Roman"/>
          <w:sz w:val="24"/>
          <w:szCs w:val="24"/>
        </w:rPr>
        <w:t>Кандалакшск</w:t>
      </w:r>
      <w:r w:rsidR="00035A17">
        <w:rPr>
          <w:rFonts w:ascii="Times New Roman" w:hAnsi="Times New Roman" w:cs="Times New Roman"/>
          <w:sz w:val="24"/>
          <w:szCs w:val="24"/>
        </w:rPr>
        <w:t>ого</w:t>
      </w:r>
      <w:r w:rsidRPr="00035A17">
        <w:rPr>
          <w:rFonts w:ascii="Times New Roman" w:hAnsi="Times New Roman" w:cs="Times New Roman"/>
          <w:sz w:val="24"/>
          <w:szCs w:val="24"/>
        </w:rPr>
        <w:t xml:space="preserve"> район</w:t>
      </w:r>
      <w:r w:rsidR="00035A17">
        <w:rPr>
          <w:rFonts w:ascii="Times New Roman" w:hAnsi="Times New Roman" w:cs="Times New Roman"/>
          <w:sz w:val="24"/>
          <w:szCs w:val="24"/>
        </w:rPr>
        <w:t>а</w:t>
      </w:r>
      <w:r w:rsidRPr="00035A17">
        <w:rPr>
          <w:rFonts w:ascii="Times New Roman" w:hAnsi="Times New Roman" w:cs="Times New Roman"/>
          <w:sz w:val="24"/>
          <w:szCs w:val="24"/>
        </w:rPr>
        <w:t>.</w:t>
      </w:r>
    </w:p>
    <w:p w:rsidR="00C07247" w:rsidRDefault="00C07247" w:rsidP="00035A17">
      <w:pPr>
        <w:spacing w:after="0" w:line="240" w:lineRule="auto"/>
        <w:ind w:firstLine="567"/>
        <w:jc w:val="both"/>
        <w:rPr>
          <w:rFonts w:ascii="Times New Roman" w:hAnsi="Times New Roman" w:cs="Times New Roman"/>
          <w:sz w:val="24"/>
          <w:szCs w:val="24"/>
        </w:rPr>
      </w:pPr>
      <w:r w:rsidRPr="00035A17">
        <w:rPr>
          <w:rFonts w:ascii="Times New Roman" w:hAnsi="Times New Roman" w:cs="Times New Roman"/>
          <w:sz w:val="24"/>
          <w:szCs w:val="24"/>
        </w:rPr>
        <w:t>3. Настоящее</w:t>
      </w:r>
      <w:r w:rsidR="00035A17">
        <w:rPr>
          <w:rFonts w:ascii="Times New Roman" w:hAnsi="Times New Roman" w:cs="Times New Roman"/>
          <w:sz w:val="24"/>
          <w:szCs w:val="24"/>
        </w:rPr>
        <w:t xml:space="preserve"> </w:t>
      </w:r>
      <w:r w:rsidR="00AD170E" w:rsidRPr="00035A17">
        <w:rPr>
          <w:rFonts w:ascii="Times New Roman" w:hAnsi="Times New Roman" w:cs="Times New Roman"/>
          <w:sz w:val="24"/>
          <w:szCs w:val="24"/>
        </w:rPr>
        <w:t>решение</w:t>
      </w:r>
      <w:r w:rsidRPr="00035A17">
        <w:rPr>
          <w:rFonts w:ascii="Times New Roman" w:hAnsi="Times New Roman" w:cs="Times New Roman"/>
          <w:sz w:val="24"/>
          <w:szCs w:val="24"/>
        </w:rPr>
        <w:t xml:space="preserve"> вступает в силу </w:t>
      </w:r>
      <w:r w:rsidR="00DA2DE8" w:rsidRPr="00035A17">
        <w:rPr>
          <w:rFonts w:ascii="Times New Roman" w:hAnsi="Times New Roman" w:cs="Times New Roman"/>
          <w:sz w:val="24"/>
          <w:szCs w:val="24"/>
        </w:rPr>
        <w:t>с 01.01.2022</w:t>
      </w:r>
      <w:r w:rsidR="00035A17">
        <w:rPr>
          <w:rFonts w:ascii="Times New Roman" w:hAnsi="Times New Roman" w:cs="Times New Roman"/>
          <w:sz w:val="24"/>
          <w:szCs w:val="24"/>
        </w:rPr>
        <w:t xml:space="preserve"> </w:t>
      </w:r>
      <w:r w:rsidR="00DA2DE8" w:rsidRPr="00035A17">
        <w:rPr>
          <w:rFonts w:ascii="Times New Roman" w:hAnsi="Times New Roman" w:cs="Times New Roman"/>
          <w:sz w:val="24"/>
          <w:szCs w:val="24"/>
        </w:rPr>
        <w:t>г</w:t>
      </w:r>
      <w:r w:rsidRPr="00035A17">
        <w:rPr>
          <w:rFonts w:ascii="Times New Roman" w:hAnsi="Times New Roman" w:cs="Times New Roman"/>
          <w:sz w:val="24"/>
          <w:szCs w:val="24"/>
        </w:rPr>
        <w:t>.</w:t>
      </w:r>
    </w:p>
    <w:p w:rsidR="00035A17" w:rsidRDefault="00035A17" w:rsidP="00035A17">
      <w:pPr>
        <w:spacing w:after="0" w:line="240" w:lineRule="auto"/>
        <w:ind w:firstLine="567"/>
        <w:jc w:val="both"/>
        <w:rPr>
          <w:rFonts w:ascii="Times New Roman" w:hAnsi="Times New Roman" w:cs="Times New Roman"/>
          <w:sz w:val="24"/>
          <w:szCs w:val="24"/>
        </w:rPr>
      </w:pPr>
    </w:p>
    <w:p w:rsidR="00035A17" w:rsidRDefault="00035A17" w:rsidP="00210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И.п. главы муниципального образования                                                      </w:t>
      </w:r>
      <w:r w:rsidR="00210B74">
        <w:rPr>
          <w:rFonts w:ascii="Times New Roman" w:hAnsi="Times New Roman" w:cs="Times New Roman"/>
          <w:sz w:val="24"/>
          <w:szCs w:val="24"/>
        </w:rPr>
        <w:t xml:space="preserve">               </w:t>
      </w:r>
      <w:r>
        <w:rPr>
          <w:rFonts w:ascii="Times New Roman" w:hAnsi="Times New Roman" w:cs="Times New Roman"/>
          <w:sz w:val="24"/>
          <w:szCs w:val="24"/>
        </w:rPr>
        <w:t>Д.С. Григорьев</w:t>
      </w:r>
    </w:p>
    <w:p w:rsidR="00747251" w:rsidRDefault="00747251" w:rsidP="00210B74">
      <w:pPr>
        <w:spacing w:after="0" w:line="240" w:lineRule="auto"/>
        <w:jc w:val="both"/>
        <w:rPr>
          <w:rFonts w:ascii="Times New Roman" w:hAnsi="Times New Roman" w:cs="Times New Roman"/>
          <w:sz w:val="24"/>
          <w:szCs w:val="24"/>
        </w:rPr>
      </w:pPr>
    </w:p>
    <w:p w:rsidR="00747251" w:rsidRDefault="00747251" w:rsidP="00210B74">
      <w:pPr>
        <w:spacing w:after="0" w:line="240" w:lineRule="auto"/>
        <w:jc w:val="both"/>
        <w:rPr>
          <w:rFonts w:ascii="Times New Roman" w:hAnsi="Times New Roman" w:cs="Times New Roman"/>
          <w:sz w:val="24"/>
          <w:szCs w:val="24"/>
        </w:rPr>
      </w:pPr>
    </w:p>
    <w:p w:rsidR="00747251" w:rsidRDefault="00747251" w:rsidP="00210B74">
      <w:pPr>
        <w:spacing w:after="0" w:line="240" w:lineRule="auto"/>
        <w:jc w:val="both"/>
        <w:rPr>
          <w:rFonts w:ascii="Times New Roman" w:hAnsi="Times New Roman" w:cs="Times New Roman"/>
          <w:sz w:val="24"/>
          <w:szCs w:val="24"/>
        </w:rPr>
      </w:pPr>
    </w:p>
    <w:p w:rsidR="00747251" w:rsidRDefault="00747251" w:rsidP="00210B74">
      <w:pPr>
        <w:spacing w:after="0" w:line="240" w:lineRule="auto"/>
        <w:jc w:val="both"/>
        <w:rPr>
          <w:rFonts w:ascii="Times New Roman" w:hAnsi="Times New Roman" w:cs="Times New Roman"/>
          <w:sz w:val="24"/>
          <w:szCs w:val="24"/>
        </w:rPr>
      </w:pPr>
    </w:p>
    <w:p w:rsidR="00747251" w:rsidRDefault="00747251" w:rsidP="00210B74">
      <w:pPr>
        <w:spacing w:after="0" w:line="240" w:lineRule="auto"/>
        <w:jc w:val="both"/>
        <w:rPr>
          <w:rFonts w:ascii="Times New Roman" w:hAnsi="Times New Roman" w:cs="Times New Roman"/>
          <w:sz w:val="24"/>
          <w:szCs w:val="24"/>
        </w:rPr>
      </w:pPr>
    </w:p>
    <w:p w:rsidR="00747251" w:rsidRDefault="00747251" w:rsidP="00210B74">
      <w:pPr>
        <w:spacing w:after="0" w:line="240" w:lineRule="auto"/>
        <w:jc w:val="both"/>
        <w:rPr>
          <w:rFonts w:ascii="Times New Roman" w:hAnsi="Times New Roman" w:cs="Times New Roman"/>
          <w:sz w:val="24"/>
          <w:szCs w:val="24"/>
        </w:rPr>
      </w:pPr>
    </w:p>
    <w:p w:rsidR="00747251" w:rsidRDefault="00747251" w:rsidP="00210B74">
      <w:pPr>
        <w:spacing w:after="0" w:line="240" w:lineRule="auto"/>
        <w:jc w:val="both"/>
        <w:rPr>
          <w:rFonts w:ascii="Times New Roman" w:hAnsi="Times New Roman" w:cs="Times New Roman"/>
          <w:sz w:val="24"/>
          <w:szCs w:val="24"/>
        </w:rPr>
      </w:pPr>
    </w:p>
    <w:p w:rsidR="00747251" w:rsidRDefault="00747251" w:rsidP="00210B74">
      <w:pPr>
        <w:spacing w:after="0" w:line="240" w:lineRule="auto"/>
        <w:jc w:val="both"/>
        <w:rPr>
          <w:rFonts w:ascii="Times New Roman" w:hAnsi="Times New Roman" w:cs="Times New Roman"/>
          <w:sz w:val="24"/>
          <w:szCs w:val="24"/>
        </w:rPr>
      </w:pPr>
    </w:p>
    <w:p w:rsidR="00747251" w:rsidRDefault="00747251" w:rsidP="00210B74">
      <w:pPr>
        <w:spacing w:after="0" w:line="240" w:lineRule="auto"/>
        <w:jc w:val="both"/>
        <w:rPr>
          <w:rFonts w:ascii="Times New Roman" w:hAnsi="Times New Roman" w:cs="Times New Roman"/>
          <w:sz w:val="24"/>
          <w:szCs w:val="24"/>
        </w:rPr>
      </w:pPr>
    </w:p>
    <w:p w:rsidR="00747251" w:rsidRDefault="00747251" w:rsidP="00210B74">
      <w:pPr>
        <w:spacing w:after="0" w:line="240" w:lineRule="auto"/>
        <w:jc w:val="both"/>
        <w:rPr>
          <w:rFonts w:ascii="Times New Roman" w:hAnsi="Times New Roman" w:cs="Times New Roman"/>
          <w:sz w:val="24"/>
          <w:szCs w:val="24"/>
        </w:rPr>
      </w:pPr>
    </w:p>
    <w:p w:rsidR="00747251" w:rsidRPr="0084537C" w:rsidRDefault="00747251" w:rsidP="00747251">
      <w:pPr>
        <w:spacing w:after="0" w:line="240" w:lineRule="auto"/>
        <w:ind w:left="5103"/>
        <w:jc w:val="right"/>
        <w:rPr>
          <w:rFonts w:ascii="Times New Roman" w:hAnsi="Times New Roman" w:cs="Times New Roman"/>
          <w:sz w:val="24"/>
          <w:szCs w:val="24"/>
        </w:rPr>
      </w:pPr>
      <w:r w:rsidRPr="0084537C">
        <w:rPr>
          <w:rFonts w:ascii="Times New Roman" w:hAnsi="Times New Roman" w:cs="Times New Roman"/>
          <w:sz w:val="24"/>
          <w:szCs w:val="24"/>
        </w:rPr>
        <w:lastRenderedPageBreak/>
        <w:t>УТВЕРЖДЕНО</w:t>
      </w:r>
    </w:p>
    <w:p w:rsidR="00747251" w:rsidRPr="0084537C" w:rsidRDefault="00747251" w:rsidP="00747251">
      <w:pPr>
        <w:spacing w:after="0" w:line="240" w:lineRule="auto"/>
        <w:ind w:left="5103"/>
        <w:jc w:val="right"/>
        <w:rPr>
          <w:rFonts w:ascii="Times New Roman" w:hAnsi="Times New Roman" w:cs="Times New Roman"/>
          <w:sz w:val="24"/>
          <w:szCs w:val="24"/>
        </w:rPr>
      </w:pPr>
      <w:r w:rsidRPr="0084537C">
        <w:rPr>
          <w:rFonts w:ascii="Times New Roman" w:hAnsi="Times New Roman" w:cs="Times New Roman"/>
          <w:sz w:val="24"/>
          <w:szCs w:val="24"/>
        </w:rPr>
        <w:t>решением Совета депутатов городского</w:t>
      </w:r>
      <w:r w:rsidR="004B4DA3">
        <w:rPr>
          <w:rFonts w:ascii="Times New Roman" w:hAnsi="Times New Roman" w:cs="Times New Roman"/>
          <w:sz w:val="24"/>
          <w:szCs w:val="24"/>
        </w:rPr>
        <w:t xml:space="preserve"> </w:t>
      </w:r>
      <w:r w:rsidRPr="0084537C">
        <w:rPr>
          <w:rFonts w:ascii="Times New Roman" w:hAnsi="Times New Roman" w:cs="Times New Roman"/>
          <w:sz w:val="24"/>
          <w:szCs w:val="24"/>
        </w:rPr>
        <w:t>поселения Кандалакша Кандалакшского района</w:t>
      </w:r>
      <w:r w:rsidR="004B4DA3">
        <w:rPr>
          <w:rFonts w:ascii="Times New Roman" w:hAnsi="Times New Roman" w:cs="Times New Roman"/>
          <w:sz w:val="24"/>
          <w:szCs w:val="24"/>
        </w:rPr>
        <w:t xml:space="preserve"> </w:t>
      </w:r>
      <w:r w:rsidRPr="0084537C">
        <w:rPr>
          <w:rFonts w:ascii="Times New Roman" w:hAnsi="Times New Roman" w:cs="Times New Roman"/>
          <w:sz w:val="24"/>
          <w:szCs w:val="24"/>
        </w:rPr>
        <w:t xml:space="preserve">от </w:t>
      </w:r>
      <w:r>
        <w:rPr>
          <w:rFonts w:ascii="Times New Roman" w:hAnsi="Times New Roman" w:cs="Times New Roman"/>
          <w:sz w:val="24"/>
          <w:szCs w:val="24"/>
        </w:rPr>
        <w:t xml:space="preserve">15 октября 2021г. </w:t>
      </w:r>
      <w:r w:rsidRPr="0084537C">
        <w:rPr>
          <w:rFonts w:ascii="Times New Roman" w:hAnsi="Times New Roman" w:cs="Times New Roman"/>
          <w:sz w:val="24"/>
          <w:szCs w:val="24"/>
        </w:rPr>
        <w:t xml:space="preserve">№ </w:t>
      </w:r>
      <w:r>
        <w:rPr>
          <w:rFonts w:ascii="Times New Roman" w:hAnsi="Times New Roman" w:cs="Times New Roman"/>
          <w:sz w:val="24"/>
          <w:szCs w:val="24"/>
        </w:rPr>
        <w:t>169</w:t>
      </w:r>
    </w:p>
    <w:p w:rsidR="00747251" w:rsidRPr="0084537C" w:rsidRDefault="00747251" w:rsidP="00747251">
      <w:pPr>
        <w:spacing w:after="0" w:line="240" w:lineRule="auto"/>
        <w:ind w:firstLine="709"/>
        <w:jc w:val="right"/>
        <w:rPr>
          <w:rFonts w:ascii="Times New Roman" w:hAnsi="Times New Roman" w:cs="Times New Roman"/>
          <w:sz w:val="24"/>
          <w:szCs w:val="24"/>
        </w:rPr>
      </w:pPr>
    </w:p>
    <w:p w:rsidR="00747251" w:rsidRDefault="00747251" w:rsidP="00747251">
      <w:pPr>
        <w:spacing w:after="0" w:line="240" w:lineRule="auto"/>
        <w:ind w:firstLine="709"/>
        <w:rPr>
          <w:rFonts w:ascii="Times New Roman" w:hAnsi="Times New Roman" w:cs="Times New Roman"/>
          <w:sz w:val="24"/>
          <w:szCs w:val="24"/>
        </w:rPr>
      </w:pPr>
    </w:p>
    <w:p w:rsidR="009B15E4" w:rsidRPr="0084537C" w:rsidRDefault="009B15E4" w:rsidP="00747251">
      <w:pPr>
        <w:spacing w:after="0" w:line="240" w:lineRule="auto"/>
        <w:ind w:firstLine="709"/>
        <w:rPr>
          <w:rFonts w:ascii="Times New Roman" w:hAnsi="Times New Roman" w:cs="Times New Roman"/>
          <w:sz w:val="24"/>
          <w:szCs w:val="24"/>
        </w:rPr>
      </w:pP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 xml:space="preserve">Положение о </w:t>
      </w:r>
      <w:proofErr w:type="gramStart"/>
      <w:r w:rsidRPr="0084537C">
        <w:rPr>
          <w:rFonts w:ascii="Times New Roman" w:hAnsi="Times New Roman" w:cs="Times New Roman"/>
          <w:b/>
          <w:sz w:val="24"/>
          <w:szCs w:val="24"/>
        </w:rPr>
        <w:t>муниципальном</w:t>
      </w:r>
      <w:proofErr w:type="gramEnd"/>
      <w:r w:rsidRPr="0084537C">
        <w:rPr>
          <w:rFonts w:ascii="Times New Roman" w:hAnsi="Times New Roman" w:cs="Times New Roman"/>
          <w:b/>
          <w:sz w:val="24"/>
          <w:szCs w:val="24"/>
        </w:rPr>
        <w:t xml:space="preserve"> </w:t>
      </w: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 xml:space="preserve">жилищном </w:t>
      </w:r>
      <w:proofErr w:type="gramStart"/>
      <w:r w:rsidRPr="0084537C">
        <w:rPr>
          <w:rFonts w:ascii="Times New Roman" w:hAnsi="Times New Roman" w:cs="Times New Roman"/>
          <w:b/>
          <w:sz w:val="24"/>
          <w:szCs w:val="24"/>
        </w:rPr>
        <w:t>контроле</w:t>
      </w:r>
      <w:proofErr w:type="gramEnd"/>
      <w:r w:rsidRPr="0084537C">
        <w:rPr>
          <w:rFonts w:ascii="Times New Roman" w:hAnsi="Times New Roman" w:cs="Times New Roman"/>
          <w:b/>
          <w:sz w:val="24"/>
          <w:szCs w:val="24"/>
        </w:rPr>
        <w:t xml:space="preserve"> на территории муниципального образования городское поселение Кандалакша Кандалакшского района</w:t>
      </w:r>
    </w:p>
    <w:p w:rsidR="00747251" w:rsidRPr="0084537C" w:rsidRDefault="00747251" w:rsidP="00747251">
      <w:pPr>
        <w:spacing w:after="0" w:line="240" w:lineRule="auto"/>
        <w:ind w:firstLine="567"/>
        <w:jc w:val="center"/>
        <w:rPr>
          <w:rFonts w:ascii="Times New Roman" w:hAnsi="Times New Roman" w:cs="Times New Roman"/>
          <w:sz w:val="24"/>
          <w:szCs w:val="24"/>
        </w:rPr>
      </w:pP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1. Общие положения</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1.1. Настоящее Положение устанавливает порядок организации и осуществления муниципального жилищного контроля (далее - муниципальный контроль).</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1.2. </w:t>
      </w:r>
      <w:proofErr w:type="gramStart"/>
      <w:r w:rsidRPr="0084537C">
        <w:rPr>
          <w:rFonts w:ascii="Times New Roman" w:hAnsi="Times New Roman" w:cs="Times New Roman"/>
          <w:sz w:val="24"/>
          <w:szCs w:val="24"/>
        </w:rPr>
        <w:t>Муниципальный</w:t>
      </w:r>
      <w:r>
        <w:rPr>
          <w:rFonts w:ascii="Times New Roman" w:hAnsi="Times New Roman" w:cs="Times New Roman"/>
          <w:sz w:val="24"/>
          <w:szCs w:val="24"/>
        </w:rPr>
        <w:t xml:space="preserve"> </w:t>
      </w:r>
      <w:r w:rsidRPr="0084537C">
        <w:rPr>
          <w:rFonts w:ascii="Times New Roman" w:hAnsi="Times New Roman" w:cs="Times New Roman"/>
          <w:sz w:val="24"/>
          <w:szCs w:val="24"/>
        </w:rPr>
        <w:t>контроль осуществляется администрацией муниципального образования Кандалакшский район (далее – контрольный (надзорный орган).</w:t>
      </w:r>
      <w:proofErr w:type="gramEnd"/>
    </w:p>
    <w:p w:rsidR="00747251" w:rsidRPr="0084537C" w:rsidRDefault="00747251" w:rsidP="00747251">
      <w:pPr>
        <w:spacing w:after="0" w:line="240" w:lineRule="auto"/>
        <w:ind w:firstLine="567"/>
        <w:jc w:val="both"/>
        <w:rPr>
          <w:rFonts w:ascii="Times New Roman" w:eastAsia="Calibri" w:hAnsi="Times New Roman" w:cs="Times New Roman"/>
          <w:sz w:val="24"/>
          <w:szCs w:val="24"/>
        </w:rPr>
      </w:pPr>
      <w:r w:rsidRPr="0084537C">
        <w:rPr>
          <w:rFonts w:ascii="Times New Roman" w:eastAsia="Calibri" w:hAnsi="Times New Roman" w:cs="Times New Roman"/>
          <w:sz w:val="24"/>
          <w:szCs w:val="24"/>
        </w:rPr>
        <w:t>1.3. Должностными лицами, уполномоченными от имени администрации муниципального образования Кандалакшского района осуществлять муниципальный</w:t>
      </w:r>
      <w:r>
        <w:rPr>
          <w:rFonts w:ascii="Times New Roman" w:eastAsia="Calibri" w:hAnsi="Times New Roman" w:cs="Times New Roman"/>
          <w:sz w:val="24"/>
          <w:szCs w:val="24"/>
        </w:rPr>
        <w:t xml:space="preserve"> </w:t>
      </w:r>
      <w:r w:rsidRPr="0084537C">
        <w:rPr>
          <w:rFonts w:ascii="Times New Roman" w:eastAsia="Calibri" w:hAnsi="Times New Roman" w:cs="Times New Roman"/>
          <w:sz w:val="24"/>
          <w:szCs w:val="24"/>
        </w:rPr>
        <w:t>контроль (далее – инспектор) являются: заведующий сектором муниципального жилищного контроля;</w:t>
      </w:r>
      <w:r>
        <w:rPr>
          <w:rFonts w:ascii="Times New Roman" w:eastAsia="Calibri" w:hAnsi="Times New Roman" w:cs="Times New Roman"/>
          <w:sz w:val="24"/>
          <w:szCs w:val="24"/>
        </w:rPr>
        <w:t xml:space="preserve"> </w:t>
      </w:r>
      <w:r w:rsidRPr="0084537C">
        <w:rPr>
          <w:rFonts w:ascii="Times New Roman" w:eastAsia="Calibri" w:hAnsi="Times New Roman" w:cs="Times New Roman"/>
          <w:sz w:val="24"/>
          <w:szCs w:val="24"/>
        </w:rPr>
        <w:t>ведущий специалист сектора муниципального жилищного контроля; специалист 1 категории сектора муниципального жилищного контроля.</w:t>
      </w:r>
    </w:p>
    <w:p w:rsidR="00747251" w:rsidRPr="0084537C" w:rsidRDefault="00747251" w:rsidP="00747251">
      <w:pPr>
        <w:spacing w:after="0" w:line="240" w:lineRule="auto"/>
        <w:ind w:firstLine="567"/>
        <w:jc w:val="both"/>
        <w:rPr>
          <w:rFonts w:ascii="Times New Roman" w:eastAsia="Calibri" w:hAnsi="Times New Roman" w:cs="Times New Roman"/>
          <w:sz w:val="24"/>
          <w:szCs w:val="24"/>
        </w:rPr>
      </w:pPr>
      <w:r w:rsidRPr="0084537C">
        <w:rPr>
          <w:rFonts w:ascii="Times New Roman" w:eastAsia="Calibri" w:hAnsi="Times New Roman" w:cs="Times New Roman"/>
          <w:sz w:val="24"/>
          <w:szCs w:val="24"/>
        </w:rPr>
        <w:t>1.4. Должностными лицами, уполномоченными на принятие решений о проведении контрольных (надзорных) мероприятий являются: - глава администрации Кандалакшского района; - заместитель главы администрации Кандалакшского района, курирующий деятельность сектора, а в случае отсутствия (отпуск, болезнь, командировка и др.) уполномоченного должностного лица, такие решения принимает лицо, его замещающее в соответствии с распоряжением администрации Кандалакшского района.</w:t>
      </w:r>
    </w:p>
    <w:p w:rsidR="00747251" w:rsidRPr="0084537C" w:rsidRDefault="00747251" w:rsidP="00747251">
      <w:pPr>
        <w:spacing w:after="0" w:line="240" w:lineRule="auto"/>
        <w:ind w:firstLine="567"/>
        <w:jc w:val="both"/>
        <w:rPr>
          <w:rFonts w:ascii="Times New Roman" w:eastAsia="Calibri" w:hAnsi="Times New Roman" w:cs="Times New Roman"/>
          <w:sz w:val="24"/>
          <w:szCs w:val="24"/>
        </w:rPr>
      </w:pPr>
      <w:r w:rsidRPr="0084537C">
        <w:rPr>
          <w:rFonts w:ascii="Times New Roman" w:eastAsia="Calibri" w:hAnsi="Times New Roman" w:cs="Times New Roman"/>
          <w:sz w:val="24"/>
          <w:szCs w:val="24"/>
        </w:rPr>
        <w:t xml:space="preserve">1.5. </w:t>
      </w:r>
      <w:proofErr w:type="gramStart"/>
      <w:r w:rsidRPr="0084537C">
        <w:rPr>
          <w:rFonts w:ascii="Times New Roman" w:eastAsia="Calibri" w:hAnsi="Times New Roman" w:cs="Times New Roman"/>
          <w:sz w:val="24"/>
          <w:szCs w:val="24"/>
        </w:rPr>
        <w:t xml:space="preserve">Должностные лица, уполномоченные на осуществление </w:t>
      </w:r>
      <w:proofErr w:type="spellStart"/>
      <w:r w:rsidRPr="0084537C">
        <w:rPr>
          <w:rFonts w:ascii="Times New Roman" w:eastAsia="Calibri" w:hAnsi="Times New Roman" w:cs="Times New Roman"/>
          <w:sz w:val="24"/>
          <w:szCs w:val="24"/>
        </w:rPr>
        <w:t>муниципальногоконтроля</w:t>
      </w:r>
      <w:proofErr w:type="spellEnd"/>
      <w:r w:rsidRPr="0084537C">
        <w:rPr>
          <w:rFonts w:ascii="Times New Roman" w:eastAsia="Calibri" w:hAnsi="Times New Roman" w:cs="Times New Roman"/>
          <w:sz w:val="24"/>
          <w:szCs w:val="24"/>
        </w:rPr>
        <w:t>,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 а также частью 8, 11, 12 статьи 20 Жилищного кодекса Российской Федерации.</w:t>
      </w:r>
      <w:proofErr w:type="gramEnd"/>
    </w:p>
    <w:p w:rsidR="009B15E4" w:rsidRDefault="009B15E4"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1.6. Предметом муниципального контроля является соблюдение юридическими лицами, индивидуальными предпринимателями и гражданами в отношении муниципального жилищного фонда: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2) требований к формированию фондов капитального ремонта;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1.7. Контрольный (надзорный) орган при осуществлении муниципального контроля проводит контрольные (надзорные) мероприятия из числа </w:t>
      </w:r>
      <w:proofErr w:type="gramStart"/>
      <w:r w:rsidRPr="0084537C">
        <w:rPr>
          <w:rFonts w:ascii="Times New Roman" w:hAnsi="Times New Roman" w:cs="Times New Roman"/>
          <w:sz w:val="24"/>
          <w:szCs w:val="24"/>
        </w:rPr>
        <w:t>предусмотренных</w:t>
      </w:r>
      <w:proofErr w:type="gramEnd"/>
      <w:r w:rsidRPr="0084537C">
        <w:rPr>
          <w:rFonts w:ascii="Times New Roman" w:hAnsi="Times New Roman" w:cs="Times New Roman"/>
          <w:sz w:val="24"/>
          <w:szCs w:val="24"/>
        </w:rPr>
        <w:t xml:space="preserve"> Федеральным законом от 31 июля 2020 года № 248-ФЗ «О государственном контроле (надзоре) и муниципальном контроле в Российской Федерации» (далее - Федерального закона «О государственном контроле (надзоре) и муниципальном контроле в Российской Федерации», контрольные (надзорные) мероприятия соответственно).</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1.8. </w:t>
      </w:r>
      <w:proofErr w:type="gramStart"/>
      <w:r w:rsidRPr="0084537C">
        <w:rPr>
          <w:rFonts w:ascii="Times New Roman" w:hAnsi="Times New Roman" w:cs="Times New Roman"/>
          <w:sz w:val="24"/>
          <w:szCs w:val="24"/>
        </w:rPr>
        <w:t>К отношениям, связанным с организацией и осуществлением муниципального контроля, организацией и проведением профилактических мероприятий и контрольных (надзорных) мероприятий в отношении контролируемых лиц, применяются положения Федерального закона «О государственном контроле (надзоре) и муниципальном контроле в Российской Федерации» с учетом особенностей осуществления муниципального контроля (надзора), установленных статьей 24 Федерального закона от 29.12.2014 № 473-ФЗ «О территориях опережающего социально-экономического развития в Российской Федерации», статьи</w:t>
      </w:r>
      <w:proofErr w:type="gramEnd"/>
      <w:r w:rsidRPr="0084537C">
        <w:rPr>
          <w:rFonts w:ascii="Times New Roman" w:hAnsi="Times New Roman" w:cs="Times New Roman"/>
          <w:sz w:val="24"/>
          <w:szCs w:val="24"/>
        </w:rPr>
        <w:t xml:space="preserve"> 13 Федерального закона от 13.07.2020             № 193-ФЗ «О государственной поддержке предпринимательской деятельности в Арктической зоне Российской Федерации», а также статьи 20 Жилищного кодекса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1.9. Контрольным (надзорным) органом при осуществлении муниципального контроля</w:t>
      </w:r>
      <w:r>
        <w:rPr>
          <w:rFonts w:ascii="Times New Roman" w:hAnsi="Times New Roman" w:cs="Times New Roman"/>
          <w:sz w:val="24"/>
          <w:szCs w:val="24"/>
        </w:rPr>
        <w:t xml:space="preserve"> </w:t>
      </w:r>
      <w:r w:rsidRPr="0084537C">
        <w:rPr>
          <w:rFonts w:ascii="Times New Roman" w:hAnsi="Times New Roman" w:cs="Times New Roman"/>
          <w:sz w:val="24"/>
          <w:szCs w:val="24"/>
        </w:rPr>
        <w:t>используются типовые формы документов, утвержденные в соответствии с частью 2 статьи 21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2. Объекты муниципального контроля (надзора)</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2.1. </w:t>
      </w:r>
      <w:proofErr w:type="gramStart"/>
      <w:r w:rsidRPr="0084537C">
        <w:rPr>
          <w:rFonts w:ascii="Times New Roman" w:hAnsi="Times New Roman" w:cs="Times New Roman"/>
          <w:sz w:val="24"/>
          <w:szCs w:val="24"/>
        </w:rPr>
        <w:t>Объектами муниципального контроля являются деятельность (действия, бездействие) контролируемых лиц, в рамках которой должны соблюдаться обязательные требования, указанные в п. 1.3 настоящего Положения, в отношении муниципального жилищного фонда, в том числе деятельность лиц, осуществляющих управление многоквартирными домами, по содержанию</w:t>
      </w:r>
      <w:r>
        <w:rPr>
          <w:rFonts w:ascii="Times New Roman" w:hAnsi="Times New Roman" w:cs="Times New Roman"/>
          <w:sz w:val="24"/>
          <w:szCs w:val="24"/>
        </w:rPr>
        <w:t xml:space="preserve"> </w:t>
      </w:r>
      <w:r w:rsidRPr="0084537C">
        <w:rPr>
          <w:rFonts w:ascii="Times New Roman" w:hAnsi="Times New Roman" w:cs="Times New Roman"/>
          <w:sz w:val="24"/>
          <w:szCs w:val="24"/>
        </w:rPr>
        <w:t>общего имущества собственников помещений в многоквартирных домах, при</w:t>
      </w:r>
      <w:r>
        <w:rPr>
          <w:rFonts w:ascii="Times New Roman" w:hAnsi="Times New Roman" w:cs="Times New Roman"/>
          <w:sz w:val="24"/>
          <w:szCs w:val="24"/>
        </w:rPr>
        <w:t xml:space="preserve"> </w:t>
      </w:r>
      <w:r w:rsidRPr="0084537C">
        <w:rPr>
          <w:rFonts w:ascii="Times New Roman" w:hAnsi="Times New Roman" w:cs="Times New Roman"/>
          <w:sz w:val="24"/>
          <w:szCs w:val="24"/>
        </w:rPr>
        <w:t>наличии в таких домах жилых</w:t>
      </w:r>
      <w:r>
        <w:rPr>
          <w:rFonts w:ascii="Times New Roman" w:hAnsi="Times New Roman" w:cs="Times New Roman"/>
          <w:sz w:val="24"/>
          <w:szCs w:val="24"/>
        </w:rPr>
        <w:t xml:space="preserve"> </w:t>
      </w:r>
      <w:r w:rsidRPr="0084537C">
        <w:rPr>
          <w:rFonts w:ascii="Times New Roman" w:hAnsi="Times New Roman" w:cs="Times New Roman"/>
          <w:sz w:val="24"/>
          <w:szCs w:val="24"/>
        </w:rPr>
        <w:t>помещений, находящихся в муниципальной собственности.</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2.2. Учет объектов контроля осуществляется посредством сбора, обработки, анализа и учета информации об объектах контроля, предоставляемой сектором, контрольного (надзорного) органа</w:t>
      </w:r>
      <w:r>
        <w:rPr>
          <w:rFonts w:ascii="Times New Roman" w:hAnsi="Times New Roman" w:cs="Times New Roman"/>
          <w:sz w:val="24"/>
          <w:szCs w:val="24"/>
        </w:rPr>
        <w:t xml:space="preserve"> </w:t>
      </w:r>
      <w:r w:rsidRPr="0084537C">
        <w:rPr>
          <w:rFonts w:ascii="Times New Roman" w:hAnsi="Times New Roman" w:cs="Times New Roman"/>
          <w:sz w:val="24"/>
          <w:szCs w:val="24"/>
        </w:rPr>
        <w:t xml:space="preserve">в соответствии с нормативными правовыми актами Российской Федерации, информации, получаемой в рамках межведомственного взаимодействия, общедоступной </w:t>
      </w:r>
      <w:r w:rsidRPr="0084537C">
        <w:rPr>
          <w:rFonts w:ascii="Times New Roman" w:hAnsi="Times New Roman" w:cs="Times New Roman"/>
          <w:sz w:val="24"/>
          <w:szCs w:val="24"/>
        </w:rPr>
        <w:lastRenderedPageBreak/>
        <w:t>информации, а также информации, содержащейся в информационных системах сектора, контрольного (надзорного) органа.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Учет объектов контроля может осуществляться с использованием информационных систем, в том числе ведомственной информационной системы.</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 xml:space="preserve">3. Управление рисками причинения вреда (ущерба) </w:t>
      </w: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 xml:space="preserve">охраняемым законом ценностям при осуществлении </w:t>
      </w: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муниципального контроля</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3.1.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 подлежат отнесению в соответствии с Федеральным законом «О государственном контроле (надзоре) и муниципальном контроле в Российской Федерации» к следующим категориям: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1) высокий риск;</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2) средний риск;</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3) низкий риск.</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Отнесение объектов муниципального контроля к одной из категорий риска осуществляется на основе сопоставления их характеристик с критериями отнесения объектов муниципального контроля к категориям риска согласно приложению</w:t>
      </w:r>
      <w:r>
        <w:rPr>
          <w:rFonts w:ascii="Times New Roman" w:hAnsi="Times New Roman" w:cs="Times New Roman"/>
          <w:sz w:val="24"/>
          <w:szCs w:val="24"/>
        </w:rPr>
        <w:t xml:space="preserve"> </w:t>
      </w:r>
      <w:r w:rsidRPr="0084537C">
        <w:rPr>
          <w:rFonts w:ascii="Times New Roman" w:hAnsi="Times New Roman" w:cs="Times New Roman"/>
          <w:sz w:val="24"/>
          <w:szCs w:val="24"/>
        </w:rPr>
        <w:t>№ 1 к настоящему Положению.</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3.2. Отнесение объектов муниципального контроля к категориям риска осуществляется</w:t>
      </w:r>
      <w:r>
        <w:rPr>
          <w:rFonts w:ascii="Times New Roman" w:hAnsi="Times New Roman" w:cs="Times New Roman"/>
          <w:sz w:val="24"/>
          <w:szCs w:val="24"/>
        </w:rPr>
        <w:t xml:space="preserve"> </w:t>
      </w:r>
      <w:r w:rsidRPr="0084537C">
        <w:rPr>
          <w:rFonts w:ascii="Times New Roman" w:hAnsi="Times New Roman" w:cs="Times New Roman"/>
          <w:sz w:val="24"/>
          <w:szCs w:val="24"/>
        </w:rPr>
        <w:t>решениями</w:t>
      </w:r>
      <w:r>
        <w:rPr>
          <w:rFonts w:ascii="Times New Roman" w:hAnsi="Times New Roman" w:cs="Times New Roman"/>
          <w:sz w:val="24"/>
          <w:szCs w:val="24"/>
        </w:rPr>
        <w:t xml:space="preserve"> </w:t>
      </w:r>
      <w:r w:rsidRPr="0084537C">
        <w:rPr>
          <w:rFonts w:ascii="Times New Roman" w:hAnsi="Times New Roman" w:cs="Times New Roman"/>
          <w:sz w:val="24"/>
          <w:szCs w:val="24"/>
        </w:rPr>
        <w:t xml:space="preserve">главы администрации муниципального образования Кандалакшский район. </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При отсутствии решения об отнесении объектов муниципального контроля к категориям риска такие объекты считаются отнесенными к низкой категории риска.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3.3.Решение об изменении категории риска на более низкую категорию принимается должностным лицом, которым ранее было принято решение об отнесении объекта муниципального контроля к категории риска (либо лицом, его замещающим). </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3.4.Решение об отнесении к категории риска принимается в течение 5 рабочих дней со дня поступления в контрольный (надзорный) орган</w:t>
      </w:r>
      <w:r>
        <w:rPr>
          <w:rFonts w:ascii="Times New Roman" w:hAnsi="Times New Roman" w:cs="Times New Roman"/>
          <w:sz w:val="24"/>
          <w:szCs w:val="24"/>
        </w:rPr>
        <w:t xml:space="preserve"> </w:t>
      </w:r>
      <w:r w:rsidRPr="0084537C">
        <w:rPr>
          <w:rFonts w:ascii="Times New Roman" w:hAnsi="Times New Roman" w:cs="Times New Roman"/>
          <w:sz w:val="24"/>
          <w:szCs w:val="24"/>
        </w:rPr>
        <w:t>сведений о соответствии объекта муниципального контроля критериям риска иной категории риска либо об изменении критериев риска. Контрольный (надзорный) орган ведет перечень объектов муниципального контроля, которым присвоены категории риска (далее - муниципальный перечень). Включение объектов муниципального контроля в муниципальный</w:t>
      </w:r>
      <w:r>
        <w:rPr>
          <w:rFonts w:ascii="Times New Roman" w:hAnsi="Times New Roman" w:cs="Times New Roman"/>
          <w:sz w:val="24"/>
          <w:szCs w:val="24"/>
        </w:rPr>
        <w:t xml:space="preserve"> </w:t>
      </w:r>
      <w:r w:rsidRPr="0084537C">
        <w:rPr>
          <w:rFonts w:ascii="Times New Roman" w:hAnsi="Times New Roman" w:cs="Times New Roman"/>
          <w:sz w:val="24"/>
          <w:szCs w:val="24"/>
        </w:rPr>
        <w:t>перечень осуществляется на основе решений уполномоченных должностных лиц об отнесении объектов муниципального контроля к соответствующим категориям риска.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3.5. Муниципальный</w:t>
      </w:r>
      <w:r>
        <w:rPr>
          <w:rFonts w:ascii="Times New Roman" w:hAnsi="Times New Roman" w:cs="Times New Roman"/>
          <w:sz w:val="24"/>
          <w:szCs w:val="24"/>
        </w:rPr>
        <w:t xml:space="preserve"> </w:t>
      </w:r>
      <w:r w:rsidRPr="0084537C">
        <w:rPr>
          <w:rFonts w:ascii="Times New Roman" w:hAnsi="Times New Roman" w:cs="Times New Roman"/>
          <w:sz w:val="24"/>
          <w:szCs w:val="24"/>
        </w:rPr>
        <w:t>перечень содержит следующую информацию:</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основной государственный регистрационный номер;</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идентификационный номер налогоплательщика;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наименование объекта муниципального контроля (при наличии);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дата и номер решения о присвоении объекту муниципального контроля категории риска, указание на категорию риска, а также сведения, на основании которых принято решение об отнесении объекта муниципального контроля к категории риска.</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3.6.На официальном сайте контрольного (надзорного) органа</w:t>
      </w:r>
      <w:r>
        <w:rPr>
          <w:rFonts w:ascii="Times New Roman" w:hAnsi="Times New Roman" w:cs="Times New Roman"/>
          <w:sz w:val="24"/>
          <w:szCs w:val="24"/>
        </w:rPr>
        <w:t xml:space="preserve"> </w:t>
      </w:r>
      <w:r w:rsidRPr="0084537C">
        <w:rPr>
          <w:rFonts w:ascii="Times New Roman" w:hAnsi="Times New Roman" w:cs="Times New Roman"/>
          <w:sz w:val="24"/>
          <w:szCs w:val="24"/>
        </w:rPr>
        <w:t>в информационно-телекоммуникационной сети «Интернет» (далее - сеть «Интернет») по адресу(http://www.kandalaksha-admin.ru/)</w:t>
      </w:r>
      <w:r>
        <w:rPr>
          <w:rFonts w:ascii="Times New Roman" w:hAnsi="Times New Roman" w:cs="Times New Roman"/>
          <w:sz w:val="24"/>
          <w:szCs w:val="24"/>
        </w:rPr>
        <w:t xml:space="preserve"> </w:t>
      </w:r>
      <w:r w:rsidRPr="0084537C">
        <w:rPr>
          <w:rFonts w:ascii="Times New Roman" w:hAnsi="Times New Roman" w:cs="Times New Roman"/>
          <w:sz w:val="24"/>
          <w:szCs w:val="24"/>
        </w:rPr>
        <w:t>размещается и поддерживается в актуальном состоянии информация из регионального перечня, предусмотренная пунктом3.5 настоящего Положения, за исключением сведений, на основании которых было принято решение об отнесении объекта муниципального контроля к категории риска.</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3.7.По запросу контролируемых лиц контрольный (надзорный) орган предоставляет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3.8. Контролируемые лица вправе подать в адрес контрольного (надзорного) органа</w:t>
      </w:r>
      <w:r>
        <w:rPr>
          <w:rFonts w:ascii="Times New Roman" w:hAnsi="Times New Roman" w:cs="Times New Roman"/>
          <w:sz w:val="24"/>
          <w:szCs w:val="24"/>
        </w:rPr>
        <w:t xml:space="preserve"> </w:t>
      </w:r>
      <w:r w:rsidRPr="0084537C">
        <w:rPr>
          <w:rFonts w:ascii="Times New Roman" w:hAnsi="Times New Roman" w:cs="Times New Roman"/>
          <w:sz w:val="24"/>
          <w:szCs w:val="24"/>
        </w:rPr>
        <w:t>заявление об изменении присвоенной ранее категории риска их объектам муниципального контроля.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3.9. При осуществлении муниципального контроля</w:t>
      </w:r>
      <w:r>
        <w:rPr>
          <w:rFonts w:ascii="Times New Roman" w:hAnsi="Times New Roman" w:cs="Times New Roman"/>
          <w:sz w:val="24"/>
          <w:szCs w:val="24"/>
        </w:rPr>
        <w:t xml:space="preserve"> </w:t>
      </w:r>
      <w:r w:rsidRPr="0084537C">
        <w:rPr>
          <w:rFonts w:ascii="Times New Roman" w:hAnsi="Times New Roman" w:cs="Times New Roman"/>
          <w:sz w:val="24"/>
          <w:szCs w:val="24"/>
        </w:rPr>
        <w:t>система оценки и управления рисками в отношении жилых помещений, используемых гражданами, не применяется, плановые контрольные (надзорные) мероприятия в отношении граждан не проводятся.</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4. Профилактика рисков причинения вреда (ущерба)</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4.1. Профилактические мероприятия осуществляются инспекторами в целях стимулирования добросовестного соблюдения контролируемыми лицами обязательных требований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главой администрации муниципального образования Кандалакшский район, прошедшей общественное обсуждение и размещенной на официальном сайте контрольного (надзорного) </w:t>
      </w:r>
      <w:proofErr w:type="spellStart"/>
      <w:r w:rsidRPr="0084537C">
        <w:rPr>
          <w:rFonts w:ascii="Times New Roman" w:hAnsi="Times New Roman" w:cs="Times New Roman"/>
          <w:sz w:val="24"/>
          <w:szCs w:val="24"/>
        </w:rPr>
        <w:t>органав</w:t>
      </w:r>
      <w:proofErr w:type="spellEnd"/>
      <w:r w:rsidRPr="0084537C">
        <w:rPr>
          <w:rFonts w:ascii="Times New Roman" w:hAnsi="Times New Roman" w:cs="Times New Roman"/>
          <w:sz w:val="24"/>
          <w:szCs w:val="24"/>
        </w:rPr>
        <w:t xml:space="preserve"> сети «Интернет» по адресу (http://www.kandalaksha-admin.ru/).</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4.2. При осуществлении муниципального контроля могут проводиться следующие виды профилактических мероприятий: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а) информирование;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б) обобщение правоприменительной практики;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объявление предостережения;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г) консультирование;</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spellStart"/>
      <w:r w:rsidRPr="0084537C">
        <w:rPr>
          <w:rFonts w:ascii="Times New Roman" w:hAnsi="Times New Roman" w:cs="Times New Roman"/>
          <w:sz w:val="24"/>
          <w:szCs w:val="24"/>
        </w:rPr>
        <w:t>д</w:t>
      </w:r>
      <w:proofErr w:type="spellEnd"/>
      <w:r w:rsidRPr="0084537C">
        <w:rPr>
          <w:rFonts w:ascii="Times New Roman" w:hAnsi="Times New Roman" w:cs="Times New Roman"/>
          <w:sz w:val="24"/>
          <w:szCs w:val="24"/>
        </w:rPr>
        <w:t>) профилактический визит.</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4.3. </w:t>
      </w:r>
      <w:proofErr w:type="gramStart"/>
      <w:r w:rsidRPr="0084537C">
        <w:rPr>
          <w:rFonts w:ascii="Times New Roman" w:hAnsi="Times New Roman" w:cs="Times New Roman"/>
          <w:sz w:val="24"/>
          <w:szCs w:val="24"/>
        </w:rPr>
        <w:t>Информирование контролируемых лиц и иных заинтересованных лиц по вопросам соблюдения обязательных требований осуществляется должностными лицами контрольного (надзорного) органа</w:t>
      </w:r>
      <w:r>
        <w:rPr>
          <w:rFonts w:ascii="Times New Roman" w:hAnsi="Times New Roman" w:cs="Times New Roman"/>
          <w:sz w:val="24"/>
          <w:szCs w:val="24"/>
        </w:rPr>
        <w:t xml:space="preserve"> </w:t>
      </w:r>
      <w:r w:rsidRPr="0084537C">
        <w:rPr>
          <w:rFonts w:ascii="Times New Roman" w:hAnsi="Times New Roman" w:cs="Times New Roman"/>
          <w:sz w:val="24"/>
          <w:szCs w:val="24"/>
        </w:rPr>
        <w:t>посредством размещения сведений, предусмотренных частью 3 статьи 46 Федерального закона «О государственном контроле (надзоре) и муниципальном контроле в Российской Федерации», на официальном сайте Уполномоченного органа в сети «Интернет» по адресу (http://www.kandalaksha-admin.ru/), в средствах массовой информации, через личные кабинеты контролируемых</w:t>
      </w:r>
      <w:proofErr w:type="gramEnd"/>
      <w:r w:rsidRPr="0084537C">
        <w:rPr>
          <w:rFonts w:ascii="Times New Roman" w:hAnsi="Times New Roman" w:cs="Times New Roman"/>
          <w:sz w:val="24"/>
          <w:szCs w:val="24"/>
        </w:rPr>
        <w:t xml:space="preserve"> лиц в государственных информационных системах (при их наличии) и в иных формах.</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Размещенные сведения поддерживаются в актуальном состоянии и обновляются не позднее 5 рабочих дней с даты их изменения.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4.4. Обобщение правоприменительной практики осуществляется ежегодно должностными лицами контрольного (надзорного) органа</w:t>
      </w:r>
      <w:r>
        <w:rPr>
          <w:rFonts w:ascii="Times New Roman" w:hAnsi="Times New Roman" w:cs="Times New Roman"/>
          <w:sz w:val="24"/>
          <w:szCs w:val="24"/>
        </w:rPr>
        <w:t xml:space="preserve"> </w:t>
      </w:r>
      <w:r w:rsidRPr="0084537C">
        <w:rPr>
          <w:rFonts w:ascii="Times New Roman" w:hAnsi="Times New Roman" w:cs="Times New Roman"/>
          <w:sz w:val="24"/>
          <w:szCs w:val="24"/>
        </w:rPr>
        <w:t>путем сбора и анализа данных о проведенных контрольных (надзорных) мероприятиях и их результатов, а также поступивших в адрес контрольного (надзорного) органа</w:t>
      </w:r>
      <w:r>
        <w:rPr>
          <w:rFonts w:ascii="Times New Roman" w:hAnsi="Times New Roman" w:cs="Times New Roman"/>
          <w:sz w:val="24"/>
          <w:szCs w:val="24"/>
        </w:rPr>
        <w:t xml:space="preserve"> </w:t>
      </w:r>
      <w:r w:rsidRPr="0084537C">
        <w:rPr>
          <w:rFonts w:ascii="Times New Roman" w:hAnsi="Times New Roman" w:cs="Times New Roman"/>
          <w:sz w:val="24"/>
          <w:szCs w:val="24"/>
        </w:rPr>
        <w:t>обращений.</w:t>
      </w:r>
    </w:p>
    <w:p w:rsidR="00747251"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По итогам обобщения правоприменительной практики контрольным (надзорным) органом</w:t>
      </w:r>
      <w:r>
        <w:rPr>
          <w:rFonts w:ascii="Times New Roman" w:hAnsi="Times New Roman" w:cs="Times New Roman"/>
          <w:sz w:val="24"/>
          <w:szCs w:val="24"/>
        </w:rPr>
        <w:t xml:space="preserve"> </w:t>
      </w:r>
      <w:r w:rsidRPr="0084537C">
        <w:rPr>
          <w:rFonts w:ascii="Times New Roman" w:hAnsi="Times New Roman" w:cs="Times New Roman"/>
          <w:sz w:val="24"/>
          <w:szCs w:val="24"/>
        </w:rPr>
        <w:t>готовится проект доклада, содержащий результаты обобщения правоприменительной практики по осуществлению муниципального контроля (надзора), который в обязательном порядке проходит публичные обсуждения. Доклад утверждается распоряжением администрации муниципального образования Кандалакшский район</w:t>
      </w:r>
      <w:r>
        <w:rPr>
          <w:rFonts w:ascii="Times New Roman" w:hAnsi="Times New Roman" w:cs="Times New Roman"/>
          <w:sz w:val="24"/>
          <w:szCs w:val="24"/>
        </w:rPr>
        <w:t>.</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Доклад, содержащий результаты обобщения правоприменительной практики по осуществлению муниципального контроля за предыдущий период размещается ежегодно, до 1 апреля года, следующего за отчетным годом, на официальном сайте контрольного (надзорного) органа</w:t>
      </w:r>
      <w:r>
        <w:rPr>
          <w:rFonts w:ascii="Times New Roman" w:hAnsi="Times New Roman" w:cs="Times New Roman"/>
          <w:sz w:val="24"/>
          <w:szCs w:val="24"/>
        </w:rPr>
        <w:t xml:space="preserve"> </w:t>
      </w:r>
      <w:r w:rsidRPr="0084537C">
        <w:rPr>
          <w:rFonts w:ascii="Times New Roman" w:hAnsi="Times New Roman" w:cs="Times New Roman"/>
          <w:sz w:val="24"/>
          <w:szCs w:val="24"/>
        </w:rPr>
        <w:t>в сети «Интернет» по адресу (http://www.kandalaksha-admin.ru/).</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4.5. Предостережение о недопустимости нарушения обязательных требований объявляется инспекторами в случае получения ими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Объявленное предостережение направляется в адрес контролируемого лица почтовым отправлением с уведомлением о вручении либо через личные кабинеты контролируемых лиц в государственных информационных системах (при их наличии) в течение 3 рабочих дней </w:t>
      </w:r>
      <w:proofErr w:type="gramStart"/>
      <w:r w:rsidRPr="0084537C">
        <w:rPr>
          <w:rFonts w:ascii="Times New Roman" w:hAnsi="Times New Roman" w:cs="Times New Roman"/>
          <w:sz w:val="24"/>
          <w:szCs w:val="24"/>
        </w:rPr>
        <w:t>с даты объявления</w:t>
      </w:r>
      <w:proofErr w:type="gramEnd"/>
      <w:r w:rsidRPr="0084537C">
        <w:rPr>
          <w:rFonts w:ascii="Times New Roman" w:hAnsi="Times New Roman" w:cs="Times New Roman"/>
          <w:sz w:val="24"/>
          <w:szCs w:val="24"/>
        </w:rPr>
        <w:t xml:space="preserve"> предостережения.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Инспектор регистрирует предостережение в журнале учета объявленных им предостережений с присвоением регистрационного номера.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Возражение направляется должностному лицу контрольного (надзорного) органа, объявившему предостережение, не позднее 15 календарных дней </w:t>
      </w:r>
      <w:proofErr w:type="gramStart"/>
      <w:r w:rsidRPr="0084537C">
        <w:rPr>
          <w:rFonts w:ascii="Times New Roman" w:hAnsi="Times New Roman" w:cs="Times New Roman"/>
          <w:sz w:val="24"/>
          <w:szCs w:val="24"/>
        </w:rPr>
        <w:t>с даты получения</w:t>
      </w:r>
      <w:proofErr w:type="gramEnd"/>
      <w:r w:rsidRPr="0084537C">
        <w:rPr>
          <w:rFonts w:ascii="Times New Roman" w:hAnsi="Times New Roman" w:cs="Times New Roman"/>
          <w:sz w:val="24"/>
          <w:szCs w:val="24"/>
        </w:rPr>
        <w:t xml:space="preserve"> предостережения.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Возражения составляются контролируемым лицом в произвольной форме и должны содержать в себе следующую информацию:</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наименование контролируемого лица (фамилия, имя, отчество (при наличии) в случае составления возражения гражданином или индивидуальным предпринимателем);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дата и номер предостережения, направленного в адрес контролируемого лица;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 фамилия, имя, отчество (при наличии), </w:t>
      </w:r>
      <w:proofErr w:type="gramStart"/>
      <w:r w:rsidRPr="0084537C">
        <w:rPr>
          <w:rFonts w:ascii="Times New Roman" w:hAnsi="Times New Roman" w:cs="Times New Roman"/>
          <w:sz w:val="24"/>
          <w:szCs w:val="24"/>
        </w:rPr>
        <w:t>направившего</w:t>
      </w:r>
      <w:proofErr w:type="gramEnd"/>
      <w:r w:rsidRPr="0084537C">
        <w:rPr>
          <w:rFonts w:ascii="Times New Roman" w:hAnsi="Times New Roman" w:cs="Times New Roman"/>
          <w:sz w:val="24"/>
          <w:szCs w:val="24"/>
        </w:rPr>
        <w:t xml:space="preserve"> возражение;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дата направления возражения.</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 xml:space="preserve">В случае принятии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и направлением информации об аннулировании в адрес контролируемого лица почтовым отправлением с уведомлением либо через личные кабинеты контролируемых лиц в государственных информационных системах (при их наличии) в течение 3 рабочих дней с даты его аннулирования. </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Возражение рассматривается должностным лицом контрольного (надзорного) органа, объявившим предостережение, не позднее 30 рабочих дней </w:t>
      </w:r>
      <w:proofErr w:type="gramStart"/>
      <w:r w:rsidRPr="0084537C">
        <w:rPr>
          <w:rFonts w:ascii="Times New Roman" w:hAnsi="Times New Roman" w:cs="Times New Roman"/>
          <w:sz w:val="24"/>
          <w:szCs w:val="24"/>
        </w:rPr>
        <w:t>с даты получения</w:t>
      </w:r>
      <w:proofErr w:type="gramEnd"/>
      <w:r w:rsidRPr="0084537C">
        <w:rPr>
          <w:rFonts w:ascii="Times New Roman" w:hAnsi="Times New Roman" w:cs="Times New Roman"/>
          <w:sz w:val="24"/>
          <w:szCs w:val="24"/>
        </w:rPr>
        <w:t xml:space="preserve"> такого возражения. По результатам рассмотрения в адрес контролируемого лица направляется мотивированный ответ за подписью инспектора контрольного (надзорного) органа. </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Консультирование осуществляется без взимания платы.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Консультирование может осуществляться инспектором по телефону, посредством </w:t>
      </w:r>
      <w:proofErr w:type="spellStart"/>
      <w:r w:rsidRPr="0084537C">
        <w:rPr>
          <w:rFonts w:ascii="Times New Roman" w:hAnsi="Times New Roman" w:cs="Times New Roman"/>
          <w:sz w:val="24"/>
          <w:szCs w:val="24"/>
        </w:rPr>
        <w:t>видео-конференц-связи</w:t>
      </w:r>
      <w:proofErr w:type="spellEnd"/>
      <w:r w:rsidRPr="0084537C">
        <w:rPr>
          <w:rFonts w:ascii="Times New Roman" w:hAnsi="Times New Roman" w:cs="Times New Roman"/>
          <w:sz w:val="24"/>
          <w:szCs w:val="24"/>
        </w:rPr>
        <w:t>, на личном приеме либо в ходе проведения профилактических мероприятий, контрольных (надзорных) мероприятий.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Время консультирования не должно превышать 15 минут.</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Личный прием граждан проводится контрольным (надзорным) органом. Информация о месте приема, а также об установленных для приема днях и часах размещается на официальном сайте контрольного (надзорного) орган</w:t>
      </w:r>
      <w:proofErr w:type="gramStart"/>
      <w:r w:rsidRPr="0084537C">
        <w:rPr>
          <w:rFonts w:ascii="Times New Roman" w:hAnsi="Times New Roman" w:cs="Times New Roman"/>
          <w:sz w:val="24"/>
          <w:szCs w:val="24"/>
        </w:rPr>
        <w:t>а«</w:t>
      </w:r>
      <w:proofErr w:type="gramEnd"/>
      <w:r w:rsidRPr="0084537C">
        <w:rPr>
          <w:rFonts w:ascii="Times New Roman" w:hAnsi="Times New Roman" w:cs="Times New Roman"/>
          <w:sz w:val="24"/>
          <w:szCs w:val="24"/>
        </w:rPr>
        <w:t>Интернет» по адресу (http://www.kandalaksha-admin.ru/).</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Консультирование осуществляется по следующим вопросам: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организация и осуществление муниципального контроля;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 порядок осуществления профилактических мероприятий, контрольных (надзорных) мероприятий, установленных настоящим Положением;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обязательные требования, установленные жилищным законодательством, законодательством об энергосбережении и о повышении энергетической эффективности.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инспекторов, иных участников контрольного (надзорного) мероприятия, а также результаты проведенных в рамках контрольного (надзорного) мероприятия экспертиз, испытаний.</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Информация, ставшая известной инспектору в ходе консультирования, не может использоваться в целях оценки контролируемого лица по вопросам соблюдения обязательных требований.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Контрольный (надзорный) орган</w:t>
      </w:r>
      <w:r>
        <w:rPr>
          <w:rFonts w:ascii="Times New Roman" w:hAnsi="Times New Roman" w:cs="Times New Roman"/>
          <w:sz w:val="24"/>
          <w:szCs w:val="24"/>
        </w:rPr>
        <w:t xml:space="preserve"> </w:t>
      </w:r>
      <w:r w:rsidRPr="0084537C">
        <w:rPr>
          <w:rFonts w:ascii="Times New Roman" w:hAnsi="Times New Roman" w:cs="Times New Roman"/>
          <w:sz w:val="24"/>
          <w:szCs w:val="24"/>
        </w:rPr>
        <w:t>осуществляет учет консультирования, который проводится посредством внесения соответствующей записи в журнал консультирования.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сектора, контрольного (надзорного) органа</w:t>
      </w:r>
      <w:r>
        <w:rPr>
          <w:rFonts w:ascii="Times New Roman" w:hAnsi="Times New Roman" w:cs="Times New Roman"/>
          <w:sz w:val="24"/>
          <w:szCs w:val="24"/>
        </w:rPr>
        <w:t xml:space="preserve"> </w:t>
      </w:r>
      <w:r w:rsidRPr="0084537C">
        <w:rPr>
          <w:rFonts w:ascii="Times New Roman" w:hAnsi="Times New Roman" w:cs="Times New Roman"/>
          <w:sz w:val="24"/>
          <w:szCs w:val="24"/>
        </w:rPr>
        <w:t>в сети «Интернет» по адресу (http://www.kandalaksha-admin.ru/)письменного разъяснения, подписанного уполномоченным должностным лицом, без указания в таком разъяснении сведений, отнесенных</w:t>
      </w:r>
      <w:proofErr w:type="gramEnd"/>
      <w:r w:rsidRPr="0084537C">
        <w:rPr>
          <w:rFonts w:ascii="Times New Roman" w:hAnsi="Times New Roman" w:cs="Times New Roman"/>
          <w:sz w:val="24"/>
          <w:szCs w:val="24"/>
        </w:rPr>
        <w:t xml:space="preserve"> к категории ограниченного доступа.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4.7.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4537C">
        <w:rPr>
          <w:rFonts w:ascii="Times New Roman" w:hAnsi="Times New Roman" w:cs="Times New Roman"/>
          <w:sz w:val="24"/>
          <w:szCs w:val="24"/>
        </w:rPr>
        <w:t>видео-конференц-связи</w:t>
      </w:r>
      <w:proofErr w:type="spellEnd"/>
      <w:r w:rsidRPr="0084537C">
        <w:rPr>
          <w:rFonts w:ascii="Times New Roman" w:hAnsi="Times New Roman" w:cs="Times New Roman"/>
          <w:sz w:val="24"/>
          <w:szCs w:val="24"/>
        </w:rPr>
        <w:t xml:space="preserve">. </w:t>
      </w:r>
      <w:proofErr w:type="gramStart"/>
      <w:r w:rsidRPr="0084537C">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муниципального контроля (надзора),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(надзора) исходя из отнесения его к соответствующей категории риска.</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ходе профилактического визита инспектором осуществляется сбор сведений, необходимых для отнесения объектов муниципального контроля к категориям риска, в том числе для ознакомления запрашиваются сведения, необходимые для отнесения объекта муниципального контроля к категориям риска, осуществляется осмотр находящихся в управлении контролируемого лица многоквартирных домов.</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При проведении профилактического визита представление контролируемым лицом запрашиваемых сведений, предоставление доступа к находящихся в управлении контролируемого лица многоквартирным домам не является обязательным.</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В случае осуществления профилактического визита путем использования </w:t>
      </w:r>
      <w:proofErr w:type="spellStart"/>
      <w:r w:rsidRPr="0084537C">
        <w:rPr>
          <w:rFonts w:ascii="Times New Roman" w:hAnsi="Times New Roman" w:cs="Times New Roman"/>
          <w:sz w:val="24"/>
          <w:szCs w:val="24"/>
        </w:rPr>
        <w:t>видео-конференц-связи</w:t>
      </w:r>
      <w:proofErr w:type="spellEnd"/>
      <w:r w:rsidRPr="0084537C">
        <w:rPr>
          <w:rFonts w:ascii="Times New Roman" w:hAnsi="Times New Roman" w:cs="Times New Roman"/>
          <w:sz w:val="24"/>
          <w:szCs w:val="24"/>
        </w:rPr>
        <w:t xml:space="preserve"> инспектор осуществляет указанные в абзаце первом настоящего пункта действия посредством использования электронных каналов связи.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4.8.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 xml:space="preserve">В случае если при проведении профилактического визита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84537C">
        <w:rPr>
          <w:rFonts w:ascii="Times New Roman" w:hAnsi="Times New Roman" w:cs="Times New Roman"/>
          <w:sz w:val="24"/>
          <w:szCs w:val="24"/>
        </w:rPr>
        <w:lastRenderedPageBreak/>
        <w:t>незамедлительно направляет информацию об этом в форме отчета о проведенном профилактическом визите главе администрации муниципального образования Кандалакшский район</w:t>
      </w:r>
      <w:r>
        <w:rPr>
          <w:rFonts w:ascii="Times New Roman" w:hAnsi="Times New Roman" w:cs="Times New Roman"/>
          <w:sz w:val="24"/>
          <w:szCs w:val="24"/>
        </w:rPr>
        <w:t xml:space="preserve"> </w:t>
      </w:r>
      <w:r w:rsidRPr="0084537C">
        <w:rPr>
          <w:rFonts w:ascii="Times New Roman" w:hAnsi="Times New Roman" w:cs="Times New Roman"/>
          <w:sz w:val="24"/>
          <w:szCs w:val="24"/>
        </w:rPr>
        <w:t>или его заместителям для принятия решения о проведении контрольных (надзорных) мероприятий.</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4.9. Обязательные профилактические визиты проводятся контрольным (надзорным) органом в отношении: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а) объектов муниципального контроля, отнесенных к категории</w:t>
      </w:r>
      <w:r>
        <w:rPr>
          <w:rFonts w:ascii="Times New Roman" w:hAnsi="Times New Roman" w:cs="Times New Roman"/>
          <w:sz w:val="24"/>
          <w:szCs w:val="24"/>
        </w:rPr>
        <w:t xml:space="preserve"> </w:t>
      </w:r>
      <w:r w:rsidRPr="0084537C">
        <w:rPr>
          <w:rFonts w:ascii="Times New Roman" w:hAnsi="Times New Roman" w:cs="Times New Roman"/>
          <w:sz w:val="24"/>
          <w:szCs w:val="24"/>
        </w:rPr>
        <w:t>высокого риска;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б) контролируемых лиц, приступающих к осуществлению деятельности в сфере управления многоквартирными домами.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4.10. В программе профилактики рисков причинения вреда (ущерба) охраняемым законом ценностям указываются периоды (месяц, квартал), в которых подлежат проведению обязательные профилактические визиты.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4.11. Профилактический визит проводится инспектором с предварительным информированием контролируемого лица. Срок проведения профилактического визита не может превышать один рабочий день.</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Уведомление о проведении обязательного профилактического визита составляется в форме документа на бумажном носителе и содержит следующие сведения: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дата, время и место составления уведомления;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полное наименование контролируемого лица (фамилия, имя, отчество (при наличии) в случае уведомления гражданина или индивидуального предпринимателя);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фамилия, имя, отчество (при наличии) инспектор</w:t>
      </w:r>
      <w:proofErr w:type="gramStart"/>
      <w:r w:rsidRPr="0084537C">
        <w:rPr>
          <w:rFonts w:ascii="Times New Roman" w:hAnsi="Times New Roman" w:cs="Times New Roman"/>
          <w:sz w:val="24"/>
          <w:szCs w:val="24"/>
        </w:rPr>
        <w:t>а(</w:t>
      </w:r>
      <w:proofErr w:type="spellStart"/>
      <w:proofErr w:type="gramEnd"/>
      <w:r w:rsidRPr="0084537C">
        <w:rPr>
          <w:rFonts w:ascii="Times New Roman" w:hAnsi="Times New Roman" w:cs="Times New Roman"/>
          <w:sz w:val="24"/>
          <w:szCs w:val="24"/>
        </w:rPr>
        <w:t>ов</w:t>
      </w:r>
      <w:proofErr w:type="spellEnd"/>
      <w:r w:rsidRPr="0084537C">
        <w:rPr>
          <w:rFonts w:ascii="Times New Roman" w:hAnsi="Times New Roman" w:cs="Times New Roman"/>
          <w:sz w:val="24"/>
          <w:szCs w:val="24"/>
        </w:rPr>
        <w:t>);</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дата, время и место обязательного профилактического визита;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подпись инспектора.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Уведомление о проведении обязательного профилактического визита направляется в адрес контролируемого </w:t>
      </w:r>
      <w:proofErr w:type="spellStart"/>
      <w:r w:rsidRPr="0084537C">
        <w:rPr>
          <w:rFonts w:ascii="Times New Roman" w:hAnsi="Times New Roman" w:cs="Times New Roman"/>
          <w:sz w:val="24"/>
          <w:szCs w:val="24"/>
        </w:rPr>
        <w:t>лицачерез</w:t>
      </w:r>
      <w:proofErr w:type="spellEnd"/>
      <w:r w:rsidRPr="0084537C">
        <w:rPr>
          <w:rFonts w:ascii="Times New Roman" w:hAnsi="Times New Roman" w:cs="Times New Roman"/>
          <w:sz w:val="24"/>
          <w:szCs w:val="24"/>
        </w:rPr>
        <w:t xml:space="preserve"> личные кабинеты контролируемых лиц в государственных информационных системах (при наличии) или по почте заказным письмом (в случае направления на бумажном носителе).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О проведении обязательного профилактического визита контролируемое лицо должно быть уведомлено не </w:t>
      </w:r>
      <w:proofErr w:type="gramStart"/>
      <w:r w:rsidRPr="0084537C">
        <w:rPr>
          <w:rFonts w:ascii="Times New Roman" w:hAnsi="Times New Roman" w:cs="Times New Roman"/>
          <w:sz w:val="24"/>
          <w:szCs w:val="24"/>
        </w:rPr>
        <w:t>позднее</w:t>
      </w:r>
      <w:proofErr w:type="gramEnd"/>
      <w:r w:rsidRPr="0084537C">
        <w:rPr>
          <w:rFonts w:ascii="Times New Roman" w:hAnsi="Times New Roman" w:cs="Times New Roman"/>
          <w:sz w:val="24"/>
          <w:szCs w:val="24"/>
        </w:rPr>
        <w:t xml:space="preserve"> чем за пять рабочих дней до даты его проведения.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4.12. Контрольный (надзорный) орган обязан предложить проведение профилактического визита контролируемому лицу, приступающему к осуществлению деятельности в сфере управления многоквартирными домами, не позднее чем в течение одного года с момента начала такой деятельности.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4.13. Контролируемое лицо имеет право отказаться от проведения обязательного профилактического визита, при этом оно должно уведомить об отказе контрольный (надзорный) орган не </w:t>
      </w:r>
      <w:proofErr w:type="gramStart"/>
      <w:r w:rsidRPr="0084537C">
        <w:rPr>
          <w:rFonts w:ascii="Times New Roman" w:hAnsi="Times New Roman" w:cs="Times New Roman"/>
          <w:sz w:val="24"/>
          <w:szCs w:val="24"/>
        </w:rPr>
        <w:t>позднее</w:t>
      </w:r>
      <w:proofErr w:type="gramEnd"/>
      <w:r w:rsidRPr="0084537C">
        <w:rPr>
          <w:rFonts w:ascii="Times New Roman" w:hAnsi="Times New Roman" w:cs="Times New Roman"/>
          <w:sz w:val="24"/>
          <w:szCs w:val="24"/>
        </w:rPr>
        <w:t xml:space="preserve"> чем за 3 рабочих дня до дня проведения обязательного профилактического визита.</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5. Осуществление муниципального контроля (надзора)</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5.1. Плановые и внеплановые контрольные (надзорные) мероприятия осуществляются в следующем виде: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при взаимодействии с контролируемым лицом: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1) инспекционный визит;</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2) рейдовый осмотр;</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3) документарная проверка;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4) выездная проверка;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без взаимодействия с контролируемым лицом: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1) наблюдение за соблюдением обязательных требований;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2) выездное обследование.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5.2. О проведении контрольного (надзорного) мероприятия должностным лицом, указанным в пункте 1.4 настоящего Положения, выносится соответствующее решение. В </w:t>
      </w:r>
      <w:r w:rsidRPr="0084537C">
        <w:rPr>
          <w:rFonts w:ascii="Times New Roman" w:hAnsi="Times New Roman" w:cs="Times New Roman"/>
          <w:sz w:val="24"/>
          <w:szCs w:val="24"/>
        </w:rPr>
        <w:lastRenderedPageBreak/>
        <w:t>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5.3. Плановые контрольные (надзорные) мероприятия осуществляются инспекторами в соответствии с планами проведения плановых контрольных (надзорных) мероприятий на очередной календарный год.</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План проведения плановых контрольных (надзорных) мероприятий на очередной календарный год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w:t>
      </w:r>
      <w:proofErr w:type="gramEnd"/>
      <w:r w:rsidRPr="0084537C">
        <w:rPr>
          <w:rFonts w:ascii="Times New Roman" w:hAnsi="Times New Roman" w:cs="Times New Roman"/>
          <w:sz w:val="24"/>
          <w:szCs w:val="24"/>
        </w:rPr>
        <w:t>)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5.4. Проведение инспекторами плановых контрольных (надзорных) мероприятий в отношении объектов муниципального контроля в зависимости от присвоенной категории риска осуществляется со следующей периодичностью:</w:t>
      </w:r>
    </w:p>
    <w:p w:rsidR="00747251" w:rsidRPr="0084537C" w:rsidRDefault="00747251" w:rsidP="00747251">
      <w:pPr>
        <w:spacing w:after="0" w:line="240" w:lineRule="auto"/>
        <w:ind w:firstLine="567"/>
        <w:jc w:val="both"/>
        <w:rPr>
          <w:rFonts w:ascii="Times New Roman" w:hAnsi="Times New Roman" w:cs="Times New Roman"/>
          <w:sz w:val="24"/>
          <w:szCs w:val="24"/>
          <w:highlight w:val="yellow"/>
        </w:rPr>
      </w:pPr>
      <w:r w:rsidRPr="0084537C">
        <w:rPr>
          <w:rFonts w:ascii="Times New Roman" w:hAnsi="Times New Roman" w:cs="Times New Roman"/>
          <w:sz w:val="24"/>
          <w:szCs w:val="24"/>
        </w:rPr>
        <w:t>- для категории высокого риска - не менее одного контрольного (надзорного) мероприятия в четыре года и не более одного контрольного (надзорного) мероприятия в два года;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для категории среднего риска - не менее одного контрольного (надзорного) мероприятия в шесть лет и не более одного контрольного (надзорного) мероприятия в три года.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отношении объектов муниципального контроля, которые отнесены к категории низкого риска, плановые контрольные (</w:t>
      </w:r>
      <w:proofErr w:type="gramStart"/>
      <w:r w:rsidRPr="0084537C">
        <w:rPr>
          <w:rFonts w:ascii="Times New Roman" w:hAnsi="Times New Roman" w:cs="Times New Roman"/>
          <w:sz w:val="24"/>
          <w:szCs w:val="24"/>
        </w:rPr>
        <w:t xml:space="preserve">надзорные) </w:t>
      </w:r>
      <w:proofErr w:type="gramEnd"/>
      <w:r w:rsidRPr="0084537C">
        <w:rPr>
          <w:rFonts w:ascii="Times New Roman" w:hAnsi="Times New Roman" w:cs="Times New Roman"/>
          <w:sz w:val="24"/>
          <w:szCs w:val="24"/>
        </w:rPr>
        <w:t>мероприятия не проводятся.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5.5. Основанием для включения в план проведения плановых контрольных (надзорных) мероприятий на очередной календарный год является истечение срока, установленного в абзацах втором, третьем и четвертом пункта 5.4 настоящего Положения, со дня: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окончания проведения последнего планового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присвоения объекту муниципального контроля категории высокого или среднего риска.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5.6. Внеплановые контрольные (надзорные) мероприятия проводятся при наличии оснований, предусмотренных пунктами 1, 3 - 6 части 1 и части 3 статьи 57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контрольным (надзорным) органом разрабатываются и утверждаются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5.7. </w:t>
      </w:r>
      <w:proofErr w:type="gramStart"/>
      <w:r w:rsidRPr="0084537C">
        <w:rPr>
          <w:rFonts w:ascii="Times New Roman" w:hAnsi="Times New Roman" w:cs="Times New Roman"/>
          <w:sz w:val="24"/>
          <w:szCs w:val="24"/>
        </w:rPr>
        <w:t xml:space="preserve">Индивидуальный предприниматель, гражданин, являющиеся контролируемыми лицами, вправе представить в контрольный (надзорный) </w:t>
      </w:r>
      <w:proofErr w:type="spellStart"/>
      <w:r w:rsidRPr="0084537C">
        <w:rPr>
          <w:rFonts w:ascii="Times New Roman" w:hAnsi="Times New Roman" w:cs="Times New Roman"/>
          <w:sz w:val="24"/>
          <w:szCs w:val="24"/>
        </w:rPr>
        <w:t>органинформацию</w:t>
      </w:r>
      <w:proofErr w:type="spellEnd"/>
      <w:r w:rsidRPr="0084537C">
        <w:rPr>
          <w:rFonts w:ascii="Times New Roman" w:hAnsi="Times New Roman" w:cs="Times New Roman"/>
          <w:sz w:val="24"/>
          <w:szCs w:val="24"/>
        </w:rPr>
        <w:t xml:space="preserve"> о невозможности присутствия при проведении контрольного (надзорного) мероприятия в случаях:</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отсутствия по месту осуществления деятельности индивидуального предпринимателя, гражданина на момент проведения контрольного (надзорного) мероприятия в связи с ежегодным отпуском;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временной нетрудоспособности на момент проведения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 xml:space="preserve">В случаях, указанных в абзацах втором и третьем настоящего пункта, проведение контрольного (надзорного) мероприятия в отношении индивидуального предпринимателя, </w:t>
      </w:r>
      <w:r w:rsidRPr="0084537C">
        <w:rPr>
          <w:rFonts w:ascii="Times New Roman" w:hAnsi="Times New Roman" w:cs="Times New Roman"/>
          <w:sz w:val="24"/>
          <w:szCs w:val="24"/>
        </w:rPr>
        <w:lastRenderedPageBreak/>
        <w:t>гражданина, являющихся контролируемыми лицами, предоставивших информацию о невозможности присутствия при проведении контрольного (надзорного) мероприятия, переносится на срок, необходимый для устранения причин, послуживших поводом для отсутствия при проведении контрольного (надзорного) мероприятия индивидуального предпринимателя, гражданина.</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Информация о невозможности присутствия при проведении контрольного (надзорного) мероприятия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представителями в контрольный (надзорный) орган.</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5.8. Инспекционный визит проводится путем взаимодействия с конкретным контролируемым лицом и (или) владельцем (пользователем) производственного объекта.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не может превышать одного рабочего дня.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5.9. Контролируемые лица или их представители обязаны обеспечить беспрепятственный доступ инспектора в здания, сооружения, помещения.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5.10.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5.11. В ходе инспекционного визита могут совершаться следующие контрольные (надзорные) действия: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осмотр;</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опрос;</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получение письменных объяснений;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5.12. При осмотре в ходе инспекционного визита инспектор проводит визуальное обследование производственных объектов без их вскрытия, без разборки, демонтажа или нарушения целостности обследуемых объектов и их частей иными способами.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Осмотр осуществляется инспектором в присутствии контролируемого лица или его представителя. При осмотре может применяться видеозапись.</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По результатам осмотра инспектором составляется протокол осмотра, в который вносится перечень осмотренных производственных объектов, а также вид, количество и иные идентификационные признаки обследуемых объектов, имеющие значение для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К протоколу осмотра прикладывается носитель с видеозаписью в случае его наличия.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отказа контролируемого лица или его представителя от подписания протокола осмотра инспектор делает соответствующую отметку.</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5.13. При необходимости получения инспектором устной информации, имеющей значение для проведения оценки соблюдения контролируемым лицом обязательных требований, производится опрос контролируемого лица или его представителя и иных лиц, располагающих такой информацией. При опросе может использоваться виде</w:t>
      </w:r>
      <w:proofErr w:type="gramStart"/>
      <w:r w:rsidRPr="0084537C">
        <w:rPr>
          <w:rFonts w:ascii="Times New Roman" w:hAnsi="Times New Roman" w:cs="Times New Roman"/>
          <w:sz w:val="24"/>
          <w:szCs w:val="24"/>
        </w:rPr>
        <w:t>о-</w:t>
      </w:r>
      <w:proofErr w:type="gramEnd"/>
      <w:r w:rsidRPr="0084537C">
        <w:rPr>
          <w:rFonts w:ascii="Times New Roman" w:hAnsi="Times New Roman" w:cs="Times New Roman"/>
          <w:sz w:val="24"/>
          <w:szCs w:val="24"/>
        </w:rPr>
        <w:t xml:space="preserve"> и (или) аудиозапись. О проведении виде</w:t>
      </w:r>
      <w:proofErr w:type="gramStart"/>
      <w:r w:rsidRPr="0084537C">
        <w:rPr>
          <w:rFonts w:ascii="Times New Roman" w:hAnsi="Times New Roman" w:cs="Times New Roman"/>
          <w:sz w:val="24"/>
          <w:szCs w:val="24"/>
        </w:rPr>
        <w:t>о-</w:t>
      </w:r>
      <w:proofErr w:type="gramEnd"/>
      <w:r w:rsidRPr="0084537C">
        <w:rPr>
          <w:rFonts w:ascii="Times New Roman" w:hAnsi="Times New Roman" w:cs="Times New Roman"/>
          <w:sz w:val="24"/>
          <w:szCs w:val="24"/>
        </w:rPr>
        <w:t xml:space="preserve"> и (или) аудиозаписи инспектор устно информирует контролируемое лицо или его представителя с отметкой о ведении видео- и (или) аудиозаписи в протоколе опроса.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если полученные сведения имеют значение для контрольного (надзорного) мероприятия, результаты опроса фиксируются также в акте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К протоколу опроса прикладывается носитель с виде</w:t>
      </w:r>
      <w:proofErr w:type="gramStart"/>
      <w:r w:rsidRPr="0084537C">
        <w:rPr>
          <w:rFonts w:ascii="Times New Roman" w:hAnsi="Times New Roman" w:cs="Times New Roman"/>
          <w:sz w:val="24"/>
          <w:szCs w:val="24"/>
        </w:rPr>
        <w:t>о-</w:t>
      </w:r>
      <w:proofErr w:type="gramEnd"/>
      <w:r w:rsidRPr="0084537C">
        <w:rPr>
          <w:rFonts w:ascii="Times New Roman" w:hAnsi="Times New Roman" w:cs="Times New Roman"/>
          <w:sz w:val="24"/>
          <w:szCs w:val="24"/>
        </w:rPr>
        <w:t xml:space="preserve"> и (или) аудиозаписью в случае его наличия.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инспектор в ходе инспекционного визита запрашивает письменные свидетельства.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Объяснения оформляются путем составления письменного документа в свободной форме.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если полученные сведения имеют значение для контрольного (надзорного) мероприятия, результаты письменных объяснений фиксируются также в акте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5.14. Инспектор в ходе инспекционного визита может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направляются в контрольный (надзорный) орган в форме электронного документа в порядке, предусмотренном статьей 21 Федерального закона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течение 10 рабочих дней после завершения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В случае представления заверенных копий </w:t>
      </w:r>
      <w:proofErr w:type="spellStart"/>
      <w:r w:rsidRPr="0084537C">
        <w:rPr>
          <w:rFonts w:ascii="Times New Roman" w:hAnsi="Times New Roman" w:cs="Times New Roman"/>
          <w:sz w:val="24"/>
          <w:szCs w:val="24"/>
        </w:rPr>
        <w:t>истребуемых</w:t>
      </w:r>
      <w:proofErr w:type="spellEnd"/>
      <w:r w:rsidRPr="0084537C">
        <w:rPr>
          <w:rFonts w:ascii="Times New Roman" w:hAnsi="Times New Roman" w:cs="Times New Roman"/>
          <w:sz w:val="24"/>
          <w:szCs w:val="24"/>
        </w:rPr>
        <w:t xml:space="preserve"> документов инспектор вправе ознакомиться с подлинниками документов.</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5.15. Документы, которые </w:t>
      </w:r>
      <w:proofErr w:type="spellStart"/>
      <w:r w:rsidRPr="0084537C">
        <w:rPr>
          <w:rFonts w:ascii="Times New Roman" w:hAnsi="Times New Roman" w:cs="Times New Roman"/>
          <w:sz w:val="24"/>
          <w:szCs w:val="24"/>
        </w:rPr>
        <w:t>истребуются</w:t>
      </w:r>
      <w:proofErr w:type="spellEnd"/>
      <w:r w:rsidRPr="0084537C">
        <w:rPr>
          <w:rFonts w:ascii="Times New Roman" w:hAnsi="Times New Roman" w:cs="Times New Roman"/>
          <w:sz w:val="24"/>
          <w:szCs w:val="24"/>
        </w:rPr>
        <w:t xml:space="preserve"> в ходе контрольных (надзорных) мероприятий, должны быть представлены контролируемым лицом инспектору в срок, указанный в требовании о представлении документов. </w:t>
      </w:r>
      <w:proofErr w:type="gramStart"/>
      <w:r w:rsidRPr="0084537C">
        <w:rPr>
          <w:rFonts w:ascii="Times New Roman" w:hAnsi="Times New Roman" w:cs="Times New Roman"/>
          <w:sz w:val="24"/>
          <w:szCs w:val="24"/>
        </w:rPr>
        <w:t xml:space="preserve">В случае если контролируемое лицо не имеет возможности представить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w:t>
      </w:r>
      <w:proofErr w:type="gramEnd"/>
      <w:r w:rsidRPr="0084537C">
        <w:rPr>
          <w:rFonts w:ascii="Times New Roman" w:hAnsi="Times New Roman" w:cs="Times New Roman"/>
          <w:sz w:val="24"/>
          <w:szCs w:val="24"/>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документ и информируется контролируемое лицо любым доступным способом в соответствии со статьей 21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 xml:space="preserve">5.16.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84537C">
        <w:rPr>
          <w:rFonts w:ascii="Times New Roman" w:hAnsi="Times New Roman" w:cs="Times New Roman"/>
          <w:sz w:val="24"/>
          <w:szCs w:val="24"/>
        </w:rPr>
        <w:t xml:space="preserve">которому) </w:t>
      </w:r>
      <w:proofErr w:type="gramEnd"/>
      <w:r w:rsidRPr="0084537C">
        <w:rPr>
          <w:rFonts w:ascii="Times New Roman" w:hAnsi="Times New Roman" w:cs="Times New Roman"/>
          <w:sz w:val="24"/>
          <w:szCs w:val="24"/>
        </w:rPr>
        <w:t>они были представлены.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В случае направления контролируемым лицом в контрольный (надзорный) орган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соблюдения или несоблюдения обязательных требований. </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5.17. В составе рейдового осмотра проводятся следующие контрольные (надзорные) действия: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а) осмотр;</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б) опрос;</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получение письменных объяснений;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г) истребование документов;</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spellStart"/>
      <w:r w:rsidRPr="0084537C">
        <w:rPr>
          <w:rFonts w:ascii="Times New Roman" w:hAnsi="Times New Roman" w:cs="Times New Roman"/>
          <w:sz w:val="24"/>
          <w:szCs w:val="24"/>
        </w:rPr>
        <w:t>д</w:t>
      </w:r>
      <w:proofErr w:type="spellEnd"/>
      <w:r w:rsidRPr="0084537C">
        <w:rPr>
          <w:rFonts w:ascii="Times New Roman" w:hAnsi="Times New Roman" w:cs="Times New Roman"/>
          <w:sz w:val="24"/>
          <w:szCs w:val="24"/>
        </w:rPr>
        <w:t>) инструментальное обследование.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Внеплановый рейдовый осмотр может проводиться в отношении объектов контроля, отнесенных к категории высокого, среднего и низкого риска.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5.18. В ходе документарной проверки могут совершаться следующие контрольные (надзорные) действия: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получение письменных объяснений;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истребование документов.</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инспектор в ходе документарной проверки запрашивает письменные свидетельства.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Объяснения оформляются путем составления письменного документа в свободной форме.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если полученные сведения имеют значение для контрольного (надзорного) мероприятия, результаты письменных объяснений фиксируются также в акте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5.19. Инспектор в ходе документарной проверки может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5.20.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направляются в контрольный (надзорный) орган в форме электронного документа в порядке, предусмотренном статьей 21 Федерального закона «О государственном контроле (надзоре) и муниципальном контроле в Российской Федерации»,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w:t>
      </w:r>
      <w:r w:rsidRPr="0084537C">
        <w:rPr>
          <w:rFonts w:ascii="Times New Roman" w:hAnsi="Times New Roman" w:cs="Times New Roman"/>
          <w:sz w:val="24"/>
          <w:szCs w:val="24"/>
        </w:rPr>
        <w:lastRenderedPageBreak/>
        <w:t>мероприятия подлинники документов возвращаются контролируемому лицу в течение 10 рабочих дней после завершения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В случае представления заверенных копий </w:t>
      </w:r>
      <w:proofErr w:type="spellStart"/>
      <w:r w:rsidRPr="0084537C">
        <w:rPr>
          <w:rFonts w:ascii="Times New Roman" w:hAnsi="Times New Roman" w:cs="Times New Roman"/>
          <w:sz w:val="24"/>
          <w:szCs w:val="24"/>
        </w:rPr>
        <w:t>истребуемых</w:t>
      </w:r>
      <w:proofErr w:type="spellEnd"/>
      <w:r w:rsidRPr="0084537C">
        <w:rPr>
          <w:rFonts w:ascii="Times New Roman" w:hAnsi="Times New Roman" w:cs="Times New Roman"/>
          <w:sz w:val="24"/>
          <w:szCs w:val="24"/>
        </w:rPr>
        <w:t xml:space="preserve"> документов инспектор вправе ознакомиться с подлинниками документов.</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Документы, которые </w:t>
      </w:r>
      <w:proofErr w:type="spellStart"/>
      <w:r w:rsidRPr="0084537C">
        <w:rPr>
          <w:rFonts w:ascii="Times New Roman" w:hAnsi="Times New Roman" w:cs="Times New Roman"/>
          <w:sz w:val="24"/>
          <w:szCs w:val="24"/>
        </w:rPr>
        <w:t>истребуются</w:t>
      </w:r>
      <w:proofErr w:type="spellEnd"/>
      <w:r w:rsidRPr="0084537C">
        <w:rPr>
          <w:rFonts w:ascii="Times New Roman" w:hAnsi="Times New Roman" w:cs="Times New Roman"/>
          <w:sz w:val="24"/>
          <w:szCs w:val="24"/>
        </w:rPr>
        <w:t xml:space="preserve"> в ходе документарной проверки, должны быть представлены контролируемым лицом инспектору в срок, указанный в требовании о представлении документов. </w:t>
      </w:r>
      <w:proofErr w:type="gramStart"/>
      <w:r w:rsidRPr="0084537C">
        <w:rPr>
          <w:rFonts w:ascii="Times New Roman" w:hAnsi="Times New Roman" w:cs="Times New Roman"/>
          <w:sz w:val="24"/>
          <w:szCs w:val="24"/>
        </w:rPr>
        <w:t xml:space="preserve">В случае если контролируемое лицо не имеет возможности представить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w:t>
      </w:r>
      <w:proofErr w:type="gramEnd"/>
      <w:r w:rsidRPr="0084537C">
        <w:rPr>
          <w:rFonts w:ascii="Times New Roman" w:hAnsi="Times New Roman" w:cs="Times New Roman"/>
          <w:sz w:val="24"/>
          <w:szCs w:val="24"/>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5.21. Документы (копии документов), ранее представленные контролируемым лицом в адрес контрольного (надзорного) органа,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84537C">
        <w:rPr>
          <w:rFonts w:ascii="Times New Roman" w:hAnsi="Times New Roman" w:cs="Times New Roman"/>
          <w:sz w:val="24"/>
          <w:szCs w:val="24"/>
        </w:rPr>
        <w:t xml:space="preserve">которому) </w:t>
      </w:r>
      <w:proofErr w:type="gramEnd"/>
      <w:r w:rsidRPr="0084537C">
        <w:rPr>
          <w:rFonts w:ascii="Times New Roman" w:hAnsi="Times New Roman" w:cs="Times New Roman"/>
          <w:sz w:val="24"/>
          <w:szCs w:val="24"/>
        </w:rPr>
        <w:t>они были представлены.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5.22. В случае направления контролируемым лицом в контрольный (надзорный) орган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соблюдения или несоблюдения обязательных требований.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Срок проведения выездной проверки составляет не более 10 рабочих дней. В отношении одного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4537C">
        <w:rPr>
          <w:rFonts w:ascii="Times New Roman" w:hAnsi="Times New Roman" w:cs="Times New Roman"/>
          <w:sz w:val="24"/>
          <w:szCs w:val="24"/>
        </w:rPr>
        <w:t>микропредприятия</w:t>
      </w:r>
      <w:proofErr w:type="spellEnd"/>
      <w:r w:rsidRPr="0084537C">
        <w:rPr>
          <w:rFonts w:ascii="Times New Roman" w:hAnsi="Times New Roman" w:cs="Times New Roman"/>
          <w:sz w:val="24"/>
          <w:szCs w:val="24"/>
        </w:rPr>
        <w:t>.</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Выездная проверка проводится на основании решения должностного лица, указанного в пункте 1.4 настоящего Положения.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5.24. В ходе выездной проверки могут совершаться следующие контрольные (надзорные) действия: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осмотр;</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досмотр;</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опрос;</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получение письменных объяснений;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истребование документов;</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инструментальное обследование.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Решение о необходимости проведения конкретных контрольных (надзорных) действий в ходе выборочного контроля и выездной проверки принимается инспектором самостоятельно.</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5.25. При осмотре в ходе выборочного контроля и выездной проверки инспектор проводит визуальное обследование производственных объектов без их вскрытия, без разборки, демонтажа или нарушения целостности обследуемых объектов и их частей иными способами.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Осмотр осуществляется инспектором в присутствии контролируемого лица или его представителя. При осмотре может применяться видеозапись.</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По результатам осмотра инспектором составляется протокол осмотра, в который вносится перечень осмотренных производственных объектов, а также вид, количество и иные идентификационные признаки обследуемых объектов, имеющие значение для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К протоколу осмотра прикладывается носитель с видеозаписью в случае его наличия.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отказа контролируемого лица или его представителя от подписания протокола осмотра инспектор делает соответствующую отметку.</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5.26. </w:t>
      </w:r>
      <w:proofErr w:type="gramStart"/>
      <w:r w:rsidRPr="0084537C">
        <w:rPr>
          <w:rFonts w:ascii="Times New Roman" w:hAnsi="Times New Roman" w:cs="Times New Roman"/>
          <w:sz w:val="24"/>
          <w:szCs w:val="24"/>
        </w:rPr>
        <w:t>В случае невозможности достижения целей контрольного (надзорного) мероприятия по результатам осмотра и (или) выявления наличия признаков возможного нарушения обязательных требований инспектор производит досмотр, который осуществляется путем визуального обследования производственных объектов со вскрытием помещений (отсеков),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84537C">
        <w:rPr>
          <w:rFonts w:ascii="Times New Roman" w:hAnsi="Times New Roman" w:cs="Times New Roman"/>
          <w:sz w:val="24"/>
          <w:szCs w:val="24"/>
        </w:rPr>
        <w:t xml:space="preserve"> способами.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При досмотре применяется видеозапись.</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получения инспектором сведений о причинении вреда, а равно о создании угрозы причинения вреда жизни и здоровью граждан, животным, растениям, иным объектам охраны окружающей среды и надлежащего заблаговременного уведомления контролируемого лица о проведении досмотра досмотр может быть проведен в отсутствие контролируемого лица или его представителя с обязательным применением видеозаписи.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К протоколу досмотра прикладывается носитель с видеозаписью при его наличии.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отказа контролируемого лица или его представителя от подписания протокола досмотра инспектор делает соответствующую отметку.</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5.27. При необходимости получения инспектором устной информации, имеющей значение для проведения оценки соблюдения контролируемым лицом обязательных требований, производится опрос контролируемого лица или его представителя и иных лиц, располагающих такой информацией. При опросе может использоваться виде</w:t>
      </w:r>
      <w:proofErr w:type="gramStart"/>
      <w:r w:rsidRPr="0084537C">
        <w:rPr>
          <w:rFonts w:ascii="Times New Roman" w:hAnsi="Times New Roman" w:cs="Times New Roman"/>
          <w:sz w:val="24"/>
          <w:szCs w:val="24"/>
        </w:rPr>
        <w:t>о-</w:t>
      </w:r>
      <w:proofErr w:type="gramEnd"/>
      <w:r w:rsidRPr="0084537C">
        <w:rPr>
          <w:rFonts w:ascii="Times New Roman" w:hAnsi="Times New Roman" w:cs="Times New Roman"/>
          <w:sz w:val="24"/>
          <w:szCs w:val="24"/>
        </w:rPr>
        <w:t xml:space="preserve"> и (или) аудиозапись. О проведении виде</w:t>
      </w:r>
      <w:proofErr w:type="gramStart"/>
      <w:r w:rsidRPr="0084537C">
        <w:rPr>
          <w:rFonts w:ascii="Times New Roman" w:hAnsi="Times New Roman" w:cs="Times New Roman"/>
          <w:sz w:val="24"/>
          <w:szCs w:val="24"/>
        </w:rPr>
        <w:t>о-</w:t>
      </w:r>
      <w:proofErr w:type="gramEnd"/>
      <w:r w:rsidRPr="0084537C">
        <w:rPr>
          <w:rFonts w:ascii="Times New Roman" w:hAnsi="Times New Roman" w:cs="Times New Roman"/>
          <w:sz w:val="24"/>
          <w:szCs w:val="24"/>
        </w:rPr>
        <w:t xml:space="preserve"> и (или) аудиозаписи инспектор устно информирует контролируемое лицо или его представителя и иных лиц с отметкой о ведении видео- и (или) аудиозаписи в протоколе опроса.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если полученные сведения имеют значение для контрольного (надзорного) мероприятия, результаты опроса фиксируются также в акте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К протоколу опроса прикладывается носитель с виде</w:t>
      </w:r>
      <w:proofErr w:type="gramStart"/>
      <w:r w:rsidRPr="0084537C">
        <w:rPr>
          <w:rFonts w:ascii="Times New Roman" w:hAnsi="Times New Roman" w:cs="Times New Roman"/>
          <w:sz w:val="24"/>
          <w:szCs w:val="24"/>
        </w:rPr>
        <w:t>о-</w:t>
      </w:r>
      <w:proofErr w:type="gramEnd"/>
      <w:r w:rsidRPr="0084537C">
        <w:rPr>
          <w:rFonts w:ascii="Times New Roman" w:hAnsi="Times New Roman" w:cs="Times New Roman"/>
          <w:sz w:val="24"/>
          <w:szCs w:val="24"/>
        </w:rPr>
        <w:t xml:space="preserve"> и (или) аудиозаписью.</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5.28. Для получения письменных объяснений,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инспектор в ходе выборочного контроля и выездной проверки запрашивает письменные свидетельства.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Объяснения оформляются путем составления письменного документа в свободной форме.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w:t>
      </w:r>
      <w:r w:rsidRPr="0084537C">
        <w:rPr>
          <w:rFonts w:ascii="Times New Roman" w:hAnsi="Times New Roman" w:cs="Times New Roman"/>
          <w:sz w:val="24"/>
          <w:szCs w:val="24"/>
        </w:rPr>
        <w:lastRenderedPageBreak/>
        <w:t>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если полученные сведения имеют значение для контрольного (надзорного) мероприятия, результаты письменных объяснений фиксируются также в акте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Для проведения оценки соблюдения контролируемым лицом обязательных требований инспектор в ходе выездной проверки может предъявить (направить) контролируемому лицу требование о представлении необходимых и (или) имеющих значение документов и (или) их копий.</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направляются в контрольный (надзорный) орган в форме электронного документа в порядке, предусмотренном статьей 21 Федерального закона «О государственном контроле (надзоре) и муниципальном контроле в Российской Федерации»,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 в течение 10 рабочих дней после завершения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В случае представления заверенных копий </w:t>
      </w:r>
      <w:proofErr w:type="spellStart"/>
      <w:r w:rsidRPr="0084537C">
        <w:rPr>
          <w:rFonts w:ascii="Times New Roman" w:hAnsi="Times New Roman" w:cs="Times New Roman"/>
          <w:sz w:val="24"/>
          <w:szCs w:val="24"/>
        </w:rPr>
        <w:t>истребуемых</w:t>
      </w:r>
      <w:proofErr w:type="spellEnd"/>
      <w:r w:rsidRPr="0084537C">
        <w:rPr>
          <w:rFonts w:ascii="Times New Roman" w:hAnsi="Times New Roman" w:cs="Times New Roman"/>
          <w:sz w:val="24"/>
          <w:szCs w:val="24"/>
        </w:rPr>
        <w:t xml:space="preserve"> документов инспектор вправе ознакомиться с подлинниками документов.</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Документы, которые </w:t>
      </w:r>
      <w:proofErr w:type="spellStart"/>
      <w:r w:rsidRPr="0084537C">
        <w:rPr>
          <w:rFonts w:ascii="Times New Roman" w:hAnsi="Times New Roman" w:cs="Times New Roman"/>
          <w:sz w:val="24"/>
          <w:szCs w:val="24"/>
        </w:rPr>
        <w:t>истребуются</w:t>
      </w:r>
      <w:proofErr w:type="spellEnd"/>
      <w:r w:rsidRPr="0084537C">
        <w:rPr>
          <w:rFonts w:ascii="Times New Roman"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84537C">
        <w:rPr>
          <w:rFonts w:ascii="Times New Roman" w:hAnsi="Times New Roman" w:cs="Times New Roman"/>
          <w:sz w:val="24"/>
          <w:szCs w:val="24"/>
        </w:rPr>
        <w:t xml:space="preserve">В случае если контролируемое лицо не имеет возможности представить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w:t>
      </w:r>
      <w:proofErr w:type="gramEnd"/>
      <w:r w:rsidRPr="0084537C">
        <w:rPr>
          <w:rFonts w:ascii="Times New Roman" w:hAnsi="Times New Roman" w:cs="Times New Roman"/>
          <w:sz w:val="24"/>
          <w:szCs w:val="24"/>
        </w:rPr>
        <w:t xml:space="preserve">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Документы (копии документов), ранее представленные контролируемым лицом в адрес контрольного (надзорного) органа,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84537C">
        <w:rPr>
          <w:rFonts w:ascii="Times New Roman" w:hAnsi="Times New Roman" w:cs="Times New Roman"/>
          <w:sz w:val="24"/>
          <w:szCs w:val="24"/>
        </w:rPr>
        <w:t>истребуемые</w:t>
      </w:r>
      <w:proofErr w:type="spellEnd"/>
      <w:r w:rsidRPr="0084537C">
        <w:rPr>
          <w:rFonts w:ascii="Times New Roman"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84537C">
        <w:rPr>
          <w:rFonts w:ascii="Times New Roman" w:hAnsi="Times New Roman" w:cs="Times New Roman"/>
          <w:sz w:val="24"/>
          <w:szCs w:val="24"/>
        </w:rPr>
        <w:t xml:space="preserve">которому) </w:t>
      </w:r>
      <w:proofErr w:type="gramEnd"/>
      <w:r w:rsidRPr="0084537C">
        <w:rPr>
          <w:rFonts w:ascii="Times New Roman" w:hAnsi="Times New Roman" w:cs="Times New Roman"/>
          <w:sz w:val="24"/>
          <w:szCs w:val="24"/>
        </w:rPr>
        <w:t>они были представлены.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направления контролируемым лицом в контрольный (надзорный) орган копий документов на бумажном носителе, не заверенных надлежащим образом, такие документы не считаются направленными и не могут являться доказательствами соблюдения (несоблюдения) обязательных требований.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5.29. </w:t>
      </w:r>
      <w:proofErr w:type="gramStart"/>
      <w:r w:rsidRPr="0084537C">
        <w:rPr>
          <w:rFonts w:ascii="Times New Roman" w:hAnsi="Times New Roman" w:cs="Times New Roman"/>
          <w:sz w:val="24"/>
          <w:szCs w:val="24"/>
        </w:rPr>
        <w:t xml:space="preserve">Инструментальное обследование проводится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в соответствии со </w:t>
      </w:r>
      <w:r w:rsidRPr="0084537C">
        <w:rPr>
          <w:rFonts w:ascii="Times New Roman" w:hAnsi="Times New Roman" w:cs="Times New Roman"/>
          <w:sz w:val="24"/>
          <w:szCs w:val="24"/>
        </w:rPr>
        <w:lastRenderedPageBreak/>
        <w:t>статьей 82 Федерального закона «О государственном контроле (надзоре) и муниципальном</w:t>
      </w:r>
      <w:proofErr w:type="gramEnd"/>
      <w:r w:rsidRPr="0084537C">
        <w:rPr>
          <w:rFonts w:ascii="Times New Roman" w:hAnsi="Times New Roman" w:cs="Times New Roman"/>
          <w:sz w:val="24"/>
          <w:szCs w:val="24"/>
        </w:rPr>
        <w:t xml:space="preserve"> </w:t>
      </w:r>
      <w:proofErr w:type="gramStart"/>
      <w:r w:rsidRPr="0084537C">
        <w:rPr>
          <w:rFonts w:ascii="Times New Roman" w:hAnsi="Times New Roman" w:cs="Times New Roman"/>
          <w:sz w:val="24"/>
          <w:szCs w:val="24"/>
        </w:rPr>
        <w:t>контроле</w:t>
      </w:r>
      <w:proofErr w:type="gramEnd"/>
      <w:r w:rsidRPr="0084537C">
        <w:rPr>
          <w:rFonts w:ascii="Times New Roman" w:hAnsi="Times New Roman" w:cs="Times New Roman"/>
          <w:sz w:val="24"/>
          <w:szCs w:val="24"/>
        </w:rPr>
        <w:t xml:space="preserve">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5.30. Инспекторами производится наблюдение за соблюдением обязательных требований (мониторинг безопасности) в соответствии со статьей 74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5.31. Если в ходе наблюдения за соблюдением обязательных требований (мониторинга безопасности) выявлены факты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а)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б) об объявлении предостережения;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о выдачи предписания об устранении выявленных нарушений обязательных требований.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5.32.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осмотр;</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инструментальное обследование (с применением видеозаписи).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Выездное обследование проводится без информирования контролируемого лица.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6. Результаты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6.1.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 иные способы фиксации доказательств.</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Решение о необходимости использования фотосъемки, аудио- и видеозаписи 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В обязательном порядке фот</w:t>
      </w:r>
      <w:proofErr w:type="gramStart"/>
      <w:r w:rsidRPr="0084537C">
        <w:rPr>
          <w:rFonts w:ascii="Times New Roman" w:hAnsi="Times New Roman" w:cs="Times New Roman"/>
          <w:sz w:val="24"/>
          <w:szCs w:val="24"/>
        </w:rPr>
        <w:t>о-</w:t>
      </w:r>
      <w:proofErr w:type="gramEnd"/>
      <w:r w:rsidRPr="0084537C">
        <w:rPr>
          <w:rFonts w:ascii="Times New Roman" w:hAnsi="Times New Roman" w:cs="Times New Roman"/>
          <w:sz w:val="24"/>
          <w:szCs w:val="24"/>
        </w:rPr>
        <w:t xml:space="preserve"> или </w:t>
      </w:r>
      <w:proofErr w:type="spellStart"/>
      <w:r w:rsidRPr="0084537C">
        <w:rPr>
          <w:rFonts w:ascii="Times New Roman" w:hAnsi="Times New Roman" w:cs="Times New Roman"/>
          <w:sz w:val="24"/>
          <w:szCs w:val="24"/>
        </w:rPr>
        <w:t>видеофиксация</w:t>
      </w:r>
      <w:proofErr w:type="spellEnd"/>
      <w:r w:rsidRPr="0084537C">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при проведении досмотра в ходе выездной проверки в отсутствие контролируемого лица;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при проведении выездной проверки, в ходе которой осуществлялись препятствия в ее проведении и совершении контрольных (надзорных) действий.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Результаты проведения фотосъемки, аудио- и видеозаписи являются приложением к акту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6.2. </w:t>
      </w:r>
      <w:proofErr w:type="gramStart"/>
      <w:r w:rsidRPr="0084537C">
        <w:rPr>
          <w:rFonts w:ascii="Times New Roman" w:hAnsi="Times New Roman" w:cs="Times New Roman"/>
          <w:sz w:val="24"/>
          <w:szCs w:val="24"/>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Федерального закона «О государственном контроле</w:t>
      </w:r>
      <w:proofErr w:type="gramEnd"/>
      <w:r w:rsidRPr="0084537C">
        <w:rPr>
          <w:rFonts w:ascii="Times New Roman" w:hAnsi="Times New Roman" w:cs="Times New Roman"/>
          <w:sz w:val="24"/>
          <w:szCs w:val="24"/>
        </w:rPr>
        <w:t xml:space="preserve"> (</w:t>
      </w:r>
      <w:proofErr w:type="gramStart"/>
      <w:r w:rsidRPr="0084537C">
        <w:rPr>
          <w:rFonts w:ascii="Times New Roman" w:hAnsi="Times New Roman" w:cs="Times New Roman"/>
          <w:sz w:val="24"/>
          <w:szCs w:val="24"/>
        </w:rPr>
        <w:t>надзоре</w:t>
      </w:r>
      <w:proofErr w:type="gramEnd"/>
      <w:r w:rsidRPr="0084537C">
        <w:rPr>
          <w:rFonts w:ascii="Times New Roman" w:hAnsi="Times New Roman" w:cs="Times New Roman"/>
          <w:sz w:val="24"/>
          <w:szCs w:val="24"/>
        </w:rPr>
        <w:t>) и муниципальном контроле в Российской Федерации».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контрольного (надзорного) мероприятия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контрольного (надзорного) мероприятия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контрольного (надзорного) мероприятия. Заполненные при проведении контрольного (надзорного) мероприятия проверочные листы должны быть приобщены к акту контрольного (надзорного)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6.3.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предусмотренных пунктом 6.4 настоящего Положения.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6.4. В случае проведения документарной проверки либо контрольного (надзорного) мероприятия без взаимодействия с контролируемым лицом, Уполномоченный орган направляет акт контролируемому лицу в порядке, установленном статьей 21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6.5. Акт контрольного (надзорного) мероприятия, проведение которого было согласовано 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roofErr w:type="gramStart"/>
      <w:r w:rsidRPr="0084537C">
        <w:rPr>
          <w:rFonts w:ascii="Times New Roman" w:hAnsi="Times New Roman" w:cs="Times New Roman"/>
          <w:sz w:val="24"/>
          <w:szCs w:val="24"/>
        </w:rPr>
        <w:t>.</w:t>
      </w:r>
      <w:proofErr w:type="gramEnd"/>
      <w:r w:rsidRPr="0084537C">
        <w:rPr>
          <w:rFonts w:ascii="Times New Roman" w:hAnsi="Times New Roman" w:cs="Times New Roman"/>
          <w:sz w:val="24"/>
          <w:szCs w:val="24"/>
        </w:rPr>
        <w:t xml:space="preserve"> </w:t>
      </w:r>
      <w:proofErr w:type="gramStart"/>
      <w:r w:rsidRPr="0084537C">
        <w:rPr>
          <w:rFonts w:ascii="Times New Roman" w:hAnsi="Times New Roman" w:cs="Times New Roman"/>
          <w:sz w:val="24"/>
          <w:szCs w:val="24"/>
        </w:rPr>
        <w:t>и</w:t>
      </w:r>
      <w:proofErr w:type="gramEnd"/>
      <w:r w:rsidRPr="0084537C">
        <w:rPr>
          <w:rFonts w:ascii="Times New Roman" w:hAnsi="Times New Roman" w:cs="Times New Roman"/>
          <w:sz w:val="24"/>
          <w:szCs w:val="24"/>
        </w:rPr>
        <w:t>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6.7.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жилищным законодательством, законодательством об энергосбережении и о повышении энергетической эффективности;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б) незамедлительно принять меры, предусмотренные пунктом 2 части 2 статьи 90 Федерального закона «О государственном контроле (надзоре) и муниципальном контроле в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а также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Российской Федерации;</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proofErr w:type="spellStart"/>
      <w:r w:rsidRPr="0084537C">
        <w:rPr>
          <w:rFonts w:ascii="Times New Roman" w:hAnsi="Times New Roman" w:cs="Times New Roman"/>
          <w:sz w:val="24"/>
          <w:szCs w:val="24"/>
        </w:rPr>
        <w:t>д</w:t>
      </w:r>
      <w:proofErr w:type="spellEnd"/>
      <w:r w:rsidRPr="0084537C">
        <w:rPr>
          <w:rFonts w:ascii="Times New Roman" w:hAnsi="Times New Roman" w:cs="Times New Roman"/>
          <w:sz w:val="24"/>
          <w:szCs w:val="24"/>
        </w:rPr>
        <w:t>) рассмотреть вопрос о выдаче рекомендаций по соблюдению обязательных требований и проведении иных мероприятий, направленных на профилактику рисков причинения вреда (ущерба) охраняемым законом ценностям.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пунктами 6.9 – 6.15 настоящего Положения.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6.10.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а) решений о проведении контрольных (надзорных) мероприятий;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б) актов контрольных (надзорных) мероприятий и предписаний об устранении выявленных нарушений;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действий (бездействия) инспекторов в рамках контрольных (надзорных) мероприятий.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6.11. Жалоба подается контролируемым лицом главе администрации муниципального образования </w:t>
      </w:r>
      <w:proofErr w:type="gramStart"/>
      <w:r w:rsidRPr="0084537C">
        <w:rPr>
          <w:rFonts w:ascii="Times New Roman" w:hAnsi="Times New Roman" w:cs="Times New Roman"/>
          <w:sz w:val="24"/>
          <w:szCs w:val="24"/>
        </w:rPr>
        <w:t>Кандалакшский</w:t>
      </w:r>
      <w:proofErr w:type="gramEnd"/>
      <w:r w:rsidRPr="0084537C">
        <w:rPr>
          <w:rFonts w:ascii="Times New Roman" w:hAnsi="Times New Roman" w:cs="Times New Roman"/>
          <w:sz w:val="24"/>
          <w:szCs w:val="24"/>
        </w:rPr>
        <w:t xml:space="preserve"> </w:t>
      </w:r>
      <w:proofErr w:type="spellStart"/>
      <w:r w:rsidRPr="0084537C">
        <w:rPr>
          <w:rFonts w:ascii="Times New Roman" w:hAnsi="Times New Roman" w:cs="Times New Roman"/>
          <w:sz w:val="24"/>
          <w:szCs w:val="24"/>
        </w:rPr>
        <w:t>районв</w:t>
      </w:r>
      <w:proofErr w:type="spellEnd"/>
      <w:r w:rsidRPr="0084537C">
        <w:rPr>
          <w:rFonts w:ascii="Times New Roman" w:hAnsi="Times New Roman" w:cs="Times New Roman"/>
          <w:sz w:val="24"/>
          <w:szCs w:val="24"/>
        </w:rPr>
        <w:t xml:space="preserve">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контролируемым лицом </w:t>
      </w:r>
      <w:r w:rsidRPr="00747251">
        <w:rPr>
          <w:rFonts w:ascii="Times New Roman" w:hAnsi="Times New Roman" w:cs="Times New Roman"/>
          <w:sz w:val="24"/>
          <w:szCs w:val="24"/>
        </w:rPr>
        <w:t>уполномоченным лицам</w:t>
      </w:r>
      <w:r w:rsidRPr="0084537C">
        <w:rPr>
          <w:rFonts w:ascii="Times New Roman" w:hAnsi="Times New Roman" w:cs="Times New Roman"/>
          <w:color w:val="FF0000"/>
          <w:sz w:val="24"/>
          <w:szCs w:val="24"/>
        </w:rPr>
        <w:t xml:space="preserve"> </w:t>
      </w:r>
      <w:r w:rsidRPr="0084537C">
        <w:rPr>
          <w:rFonts w:ascii="Times New Roman" w:hAnsi="Times New Roman" w:cs="Times New Roman"/>
          <w:sz w:val="24"/>
          <w:szCs w:val="24"/>
        </w:rPr>
        <w:t>контрольного (надзорного) органа лично, по предварительной записи по номеру телефона, размещенному на официальном сайте в сети «Интернет», с учетом требований законодательства Российской Федерации о государственной и иной охраняемой законом тайне.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Жалоба на действия (бездействие) инспекторов,</w:t>
      </w:r>
      <w:r>
        <w:rPr>
          <w:rFonts w:ascii="Times New Roman" w:hAnsi="Times New Roman" w:cs="Times New Roman"/>
          <w:sz w:val="24"/>
          <w:szCs w:val="24"/>
        </w:rPr>
        <w:t xml:space="preserve"> </w:t>
      </w:r>
      <w:r w:rsidRPr="0084537C">
        <w:rPr>
          <w:rFonts w:ascii="Times New Roman" w:hAnsi="Times New Roman" w:cs="Times New Roman"/>
          <w:sz w:val="24"/>
          <w:szCs w:val="24"/>
        </w:rPr>
        <w:t>заместителя главы администрации муниципального образования Кандалакшский район контрольного (надзорного) органа рассматривается главой администрации муниципального образования Кандалакшский район (далее – Уполномоченный орган).</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6.12. Жалоба на решение контрольного (надзорного) органа</w:t>
      </w:r>
      <w:r>
        <w:rPr>
          <w:rFonts w:ascii="Times New Roman" w:hAnsi="Times New Roman" w:cs="Times New Roman"/>
          <w:sz w:val="24"/>
          <w:szCs w:val="24"/>
        </w:rPr>
        <w:t xml:space="preserve"> </w:t>
      </w:r>
      <w:r w:rsidRPr="0084537C">
        <w:rPr>
          <w:rFonts w:ascii="Times New Roman" w:hAnsi="Times New Roman" w:cs="Times New Roman"/>
          <w:sz w:val="24"/>
          <w:szCs w:val="24"/>
        </w:rPr>
        <w:t>может быть подана в течение 30 календарных дней со дня, когда контролируемое лицо узнало или должно было узнать о нарушении своих прав.</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Жалоба на предписание контрольного (надзорного) органа может быть подана в течение 10 рабочих дней со дня получения контролируемым лицом предписания.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лицами, уполномоченными в соответствии с пунктом 6.11 настоящего Положения на рассмотрение жалобы.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6.13.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Жалоба может содержать ходатайство о приостановлении исполнения обжалуемого решения контрольного (надзорного) органа.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6.14. Лица, уполномоченные в соответствии с пунктом 6.11 настоящего Положения на рассмотрение жалобы, не позднее 2 рабочих дней со дня регистрации жалобы принимают решение: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 приостановлении исполнения обжалуемого решения;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об отказе в приостановлении исполнения обжалуемого решения.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Информация </w:t>
      </w:r>
      <w:proofErr w:type="gramStart"/>
      <w:r w:rsidRPr="0084537C">
        <w:rPr>
          <w:rFonts w:ascii="Times New Roman" w:hAnsi="Times New Roman" w:cs="Times New Roman"/>
          <w:sz w:val="24"/>
          <w:szCs w:val="24"/>
        </w:rPr>
        <w:t>о</w:t>
      </w:r>
      <w:proofErr w:type="gramEnd"/>
      <w:r w:rsidRPr="0084537C">
        <w:rPr>
          <w:rFonts w:ascii="Times New Roman" w:hAnsi="Times New Roman" w:cs="Times New Roman"/>
          <w:sz w:val="24"/>
          <w:szCs w:val="24"/>
        </w:rPr>
        <w:t xml:space="preserve"> указанном решении направляется лицу, подавшему жалобу, в течение одного рабочего дня со дня принятия решения.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6.15. Жалоба должна содержать:</w:t>
      </w:r>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proofErr w:type="gramStart"/>
      <w:r w:rsidRPr="0084537C">
        <w:rPr>
          <w:rFonts w:ascii="Times New Roman" w:hAnsi="Times New Roman" w:cs="Times New Roman"/>
          <w:sz w:val="24"/>
          <w:szCs w:val="24"/>
        </w:rPr>
        <w:t>-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требования лица, подавшего жалобу;</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Жалоба не должна содержать нецензурные либо оскорбительные выражения, угрозы жизни, здоровью и имуществу должностных лиц сектора, контрольного (надзорного) органа либо членов их семей.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4537C">
        <w:rPr>
          <w:rFonts w:ascii="Times New Roman" w:hAnsi="Times New Roman" w:cs="Times New Roman"/>
          <w:sz w:val="24"/>
          <w:szCs w:val="24"/>
        </w:rPr>
        <w:t>ии и ау</w:t>
      </w:r>
      <w:proofErr w:type="gramEnd"/>
      <w:r w:rsidRPr="0084537C">
        <w:rPr>
          <w:rFonts w:ascii="Times New Roman" w:hAnsi="Times New Roman" w:cs="Times New Roman"/>
          <w:sz w:val="24"/>
          <w:szCs w:val="24"/>
        </w:rPr>
        <w:t>тентификации».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К жалобе может быть приложена позиция уполномоченного органа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органа при Президенте Российской Федерации по защите прав предпринимателей, </w:t>
      </w:r>
      <w:proofErr w:type="gramStart"/>
      <w:r w:rsidRPr="0084537C">
        <w:rPr>
          <w:rFonts w:ascii="Times New Roman" w:hAnsi="Times New Roman" w:cs="Times New Roman"/>
          <w:sz w:val="24"/>
          <w:szCs w:val="24"/>
        </w:rPr>
        <w:t xml:space="preserve">его общественного представителя, уполномоченного по защите прав предпринимателей в субъекте Российской Федерации </w:t>
      </w:r>
      <w:r w:rsidRPr="0084537C">
        <w:rPr>
          <w:rFonts w:ascii="Times New Roman" w:hAnsi="Times New Roman" w:cs="Times New Roman"/>
          <w:sz w:val="24"/>
          <w:szCs w:val="24"/>
        </w:rPr>
        <w:lastRenderedPageBreak/>
        <w:t>направляется</w:t>
      </w:r>
      <w:proofErr w:type="gramEnd"/>
      <w:r w:rsidRPr="0084537C">
        <w:rPr>
          <w:rFonts w:ascii="Times New Roman" w:hAnsi="Times New Roman" w:cs="Times New Roman"/>
          <w:sz w:val="24"/>
          <w:szCs w:val="24"/>
        </w:rPr>
        <w:t xml:space="preserve"> контрольным (надзорным) органом</w:t>
      </w:r>
      <w:r>
        <w:rPr>
          <w:rFonts w:ascii="Times New Roman" w:hAnsi="Times New Roman" w:cs="Times New Roman"/>
          <w:sz w:val="24"/>
          <w:szCs w:val="24"/>
        </w:rPr>
        <w:t xml:space="preserve"> </w:t>
      </w:r>
      <w:r w:rsidRPr="0084537C">
        <w:rPr>
          <w:rFonts w:ascii="Times New Roman" w:hAnsi="Times New Roman" w:cs="Times New Roman"/>
          <w:sz w:val="24"/>
          <w:szCs w:val="24"/>
        </w:rPr>
        <w:t>лицу, подавшему жалобу, в течение одного рабочего дня со дня принятия решения по жалобе.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6.16. Уполномоченным органом</w:t>
      </w:r>
      <w:r>
        <w:rPr>
          <w:rFonts w:ascii="Times New Roman" w:hAnsi="Times New Roman" w:cs="Times New Roman"/>
          <w:sz w:val="24"/>
          <w:szCs w:val="24"/>
        </w:rPr>
        <w:t xml:space="preserve"> </w:t>
      </w:r>
      <w:r w:rsidRPr="0084537C">
        <w:rPr>
          <w:rFonts w:ascii="Times New Roman" w:hAnsi="Times New Roman" w:cs="Times New Roman"/>
          <w:sz w:val="24"/>
          <w:szCs w:val="24"/>
        </w:rPr>
        <w:t>принимает решение об отказе в рассмотрении жалобы в течение 5 рабочих дней со дня получения жалобы, если: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жалоба подана после истечения сроков подачи жалобы, установленных пунктом 6.12 настоящего Положения, и не содержит ходатайства о восстановлении пропущенного срока на подачу жалобы;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в удовлетворении ходатайства о восстановлении пропущенного срока на подачу жалобы отказано;</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до принятия решения по жалобе от контролируемого лица, ее подавшего, поступило заявление об отзыве жалобы;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имеется решение суда по вопросам, поставленным в жалобе;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ранее в уполномоченный орган была подана другая жалоба от того же контролируемого лица по тем же основаниям;</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жалоба содержит нецензурные либо оскорбительные выражения, угрозы жизни, здоровью и имуществу должностных лиц сектора, контрольного (надзорного) органа, а также членов их семей;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жалоба подана в ненадлежащий уполномоченный орган;</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законодательством Российской Федерации предусмотрен только судебный порядок обжалования решений Уполномоченного органа.</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Отказ в рассмотрении жалобы по основаниям, указанным в абзацах четвертом-девятом настоящего пункта, не является результатом досудебного обжалования и не может служить основанием для судебного обжалования решений сектора, контрольного (надзорного) органа, действий (бездействия) его должностных лиц.</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6.17. Уполномоченный орган</w:t>
      </w:r>
      <w:r>
        <w:rPr>
          <w:rFonts w:ascii="Times New Roman" w:hAnsi="Times New Roman" w:cs="Times New Roman"/>
          <w:sz w:val="24"/>
          <w:szCs w:val="24"/>
        </w:rPr>
        <w:t xml:space="preserve"> </w:t>
      </w:r>
      <w:r w:rsidRPr="0084537C">
        <w:rPr>
          <w:rFonts w:ascii="Times New Roman" w:hAnsi="Times New Roman" w:cs="Times New Roman"/>
          <w:sz w:val="24"/>
          <w:szCs w:val="24"/>
        </w:rPr>
        <w:t>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уполномоченным в соответствии с пунктом 6.11 настоящего Положения на рассмотрение жалобы. </w:t>
      </w:r>
      <w:proofErr w:type="gramStart"/>
      <w:r w:rsidRPr="0084537C">
        <w:rPr>
          <w:rFonts w:ascii="Times New Roman" w:hAnsi="Times New Roman" w:cs="Times New Roman"/>
          <w:sz w:val="24"/>
          <w:szCs w:val="24"/>
        </w:rPr>
        <w:t>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5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едином портале государственных и муниципальных услуг</w:t>
      </w:r>
      <w:proofErr w:type="gramEnd"/>
      <w:r w:rsidRPr="0084537C">
        <w:rPr>
          <w:rFonts w:ascii="Times New Roman" w:hAnsi="Times New Roman" w:cs="Times New Roman"/>
          <w:sz w:val="24"/>
          <w:szCs w:val="24"/>
        </w:rPr>
        <w:t>.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адрес Уполномоченного органа в течение 2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случае получения Уполномоченным органом такого уведомления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Уполномоченном органе.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6.18. Лицо, уполномоченное в соответствии с пунктом 6.11 настоящего Положения на рассмотрение жалобы,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лицом, уполномоченным в соответствии с пунктом 6.11 настоящего Положения на рассмотрение жалобы, но не более чем на 5 рабочих дней со дня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6.20.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которой обжалуются.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 xml:space="preserve">6.21. Жалоба подлежит рассмотрению Уполномоченным </w:t>
      </w:r>
      <w:proofErr w:type="spellStart"/>
      <w:r w:rsidRPr="0084537C">
        <w:rPr>
          <w:rFonts w:ascii="Times New Roman" w:hAnsi="Times New Roman" w:cs="Times New Roman"/>
          <w:sz w:val="24"/>
          <w:szCs w:val="24"/>
        </w:rPr>
        <w:t>органомв</w:t>
      </w:r>
      <w:proofErr w:type="spellEnd"/>
      <w:r w:rsidRPr="0084537C">
        <w:rPr>
          <w:rFonts w:ascii="Times New Roman" w:hAnsi="Times New Roman" w:cs="Times New Roman"/>
          <w:sz w:val="24"/>
          <w:szCs w:val="24"/>
        </w:rPr>
        <w:t xml:space="preserve"> течение двадцати рабочих дней со дня ее регистрации. В случае если для рассмотрения жалобы необходимо истребование дополнительных материалов и документов, получение которых требует значительных временных затрат, в том числе по ходатайству подателя жалобы, указанный срок может быть продлен уполномоченным на рассмотрение жалобы должностным лицом, но не более чем на двадцать рабочих дней.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6.22. По итогам рассмотрения жалобы лицо, уполномоченное в соответствии с пунктом 6.11 настоящего Положения на рассмотрение жалобы, принимает одно из следующих решений: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а) оставляет жалобу без удовлетворения;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б) отменяет решение полностью или частично;</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в) отменяет решение полностью и принимает новое решение;</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г)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6.23. Решение лица, уполномоченного в соответствии с пунктом 6.11 настоящего Положения на рассмотрение жалобы, содержащее обоснование принятого решения, срок и порядок его исполнения, размещается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 не позднее одного рабочего дня со дня его принятия.</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7. Ключевые показатели муниципального</w:t>
      </w:r>
    </w:p>
    <w:p w:rsidR="00747251" w:rsidRPr="0084537C" w:rsidRDefault="00747251" w:rsidP="00747251">
      <w:pPr>
        <w:spacing w:after="0" w:line="240" w:lineRule="auto"/>
        <w:ind w:firstLine="567"/>
        <w:jc w:val="center"/>
        <w:rPr>
          <w:rFonts w:ascii="Times New Roman" w:hAnsi="Times New Roman" w:cs="Times New Roman"/>
          <w:b/>
          <w:sz w:val="24"/>
          <w:szCs w:val="24"/>
        </w:rPr>
      </w:pPr>
      <w:r w:rsidRPr="0084537C">
        <w:rPr>
          <w:rFonts w:ascii="Times New Roman" w:hAnsi="Times New Roman" w:cs="Times New Roman"/>
          <w:b/>
          <w:sz w:val="24"/>
          <w:szCs w:val="24"/>
        </w:rPr>
        <w:t>контроля и их целевые значения</w:t>
      </w:r>
    </w:p>
    <w:p w:rsidR="00747251" w:rsidRPr="0084537C" w:rsidRDefault="00747251" w:rsidP="00747251">
      <w:pPr>
        <w:spacing w:after="0" w:line="240" w:lineRule="auto"/>
        <w:ind w:firstLine="567"/>
        <w:jc w:val="both"/>
        <w:rPr>
          <w:rFonts w:ascii="Times New Roman" w:hAnsi="Times New Roman" w:cs="Times New Roman"/>
          <w:sz w:val="24"/>
          <w:szCs w:val="24"/>
        </w:rPr>
      </w:pP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7.1. Показатели результативности и эффективности контрольной (надзорной) деятельности при осуществлении контрольным (надзорным) органом</w:t>
      </w:r>
      <w:r>
        <w:rPr>
          <w:rFonts w:ascii="Times New Roman" w:hAnsi="Times New Roman" w:cs="Times New Roman"/>
          <w:sz w:val="24"/>
          <w:szCs w:val="24"/>
        </w:rPr>
        <w:t xml:space="preserve"> </w:t>
      </w:r>
      <w:r w:rsidRPr="0084537C">
        <w:rPr>
          <w:rFonts w:ascii="Times New Roman" w:hAnsi="Times New Roman" w:cs="Times New Roman"/>
          <w:sz w:val="24"/>
          <w:szCs w:val="24"/>
        </w:rPr>
        <w:t>муниципального контроля состоят из группы ключевых показателей (группа «А») и двух групп индикативных показателей (группа «Б» и группа «В») согласно приложению № 2 к настоящему Положению.</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7.2. Показатель группы «А» является ключевым показателем и отражает существующий и целевой уровни безопасности в сфере управления многоквартирными домами.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7.3. Показатели группы «Б» являются индикативными показателями и отражают, в какой степени достигнутый уровень результативности контрольной (надзорной) деятельности контрольного (надзорного) органа соответствует бюджетным затратам на ее осуществление, а также издержкам, понесенным подконтрольными субъектами.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lastRenderedPageBreak/>
        <w:t>7.4. Показатели группы «В» являются индикативными показателями, характеризующими различные аспекты регионального муниципального контроля, и используются для расчета показателей результативности и эффективности.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7.5. Целевые значения показателей устанавливаются на один календарный год и могут быть представлены:</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1) предельными значениями данных показателей, характеризующимися достижением максимально (минимально) возможного состояния;</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2) нормативными значениями данных показателей, установленными в нормативных правовых актах Российской Федерации и (или) Мурманской области;</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3) средними значениями данных показателей за предшествующие периоды (в случаях, когда отсутствует возможность установления максимального или минимального значения указанных показателей).</w:t>
      </w:r>
    </w:p>
    <w:p w:rsidR="00747251" w:rsidRPr="0084537C" w:rsidRDefault="00747251" w:rsidP="00747251">
      <w:pPr>
        <w:spacing w:after="0" w:line="240" w:lineRule="auto"/>
        <w:ind w:firstLine="567"/>
        <w:jc w:val="both"/>
        <w:rPr>
          <w:rFonts w:ascii="Times New Roman" w:hAnsi="Times New Roman" w:cs="Times New Roman"/>
          <w:sz w:val="24"/>
          <w:szCs w:val="24"/>
        </w:rPr>
      </w:pPr>
      <w:r w:rsidRPr="0084537C">
        <w:rPr>
          <w:rFonts w:ascii="Times New Roman" w:hAnsi="Times New Roman" w:cs="Times New Roman"/>
          <w:sz w:val="24"/>
          <w:szCs w:val="24"/>
        </w:rPr>
        <w:t>7.6. Оценка результативности и эффективности контрольной (надзорной) деятельности проводится контрольным (надзорным) органом путем определения степени фактического достижения целевого значения по каждому показателю результативности и эффективности контрольной (надзорной) деятельности (в процентах).</w:t>
      </w:r>
    </w:p>
    <w:p w:rsidR="00747251" w:rsidRPr="00897631" w:rsidRDefault="00747251" w:rsidP="00747251">
      <w:pPr>
        <w:spacing w:after="0" w:line="240" w:lineRule="auto"/>
        <w:ind w:firstLine="567"/>
        <w:jc w:val="both"/>
        <w:rPr>
          <w:rFonts w:ascii="Times New Roman" w:hAnsi="Times New Roman" w:cs="Times New Roman"/>
          <w:sz w:val="28"/>
          <w:szCs w:val="28"/>
        </w:rPr>
      </w:pPr>
    </w:p>
    <w:p w:rsidR="00747251" w:rsidRPr="00747251" w:rsidRDefault="00747251" w:rsidP="00747251">
      <w:pPr>
        <w:spacing w:after="0" w:line="240" w:lineRule="auto"/>
        <w:ind w:left="4678"/>
        <w:jc w:val="right"/>
        <w:rPr>
          <w:rFonts w:ascii="Times New Roman" w:hAnsi="Times New Roman" w:cs="Times New Roman"/>
          <w:sz w:val="24"/>
          <w:szCs w:val="24"/>
        </w:rPr>
      </w:pPr>
      <w:r w:rsidRPr="00747251">
        <w:rPr>
          <w:rFonts w:ascii="Times New Roman" w:hAnsi="Times New Roman" w:cs="Times New Roman"/>
          <w:sz w:val="24"/>
          <w:szCs w:val="24"/>
        </w:rPr>
        <w:t xml:space="preserve">Приложение № 1  </w:t>
      </w:r>
      <w:proofErr w:type="gramStart"/>
      <w:r w:rsidRPr="00747251">
        <w:rPr>
          <w:rFonts w:ascii="Times New Roman" w:hAnsi="Times New Roman" w:cs="Times New Roman"/>
          <w:sz w:val="24"/>
          <w:szCs w:val="24"/>
        </w:rPr>
        <w:t>к</w:t>
      </w:r>
      <w:proofErr w:type="gramEnd"/>
      <w:r w:rsidRPr="00747251">
        <w:rPr>
          <w:rFonts w:ascii="Times New Roman" w:hAnsi="Times New Roman" w:cs="Times New Roman"/>
          <w:sz w:val="24"/>
          <w:szCs w:val="24"/>
        </w:rPr>
        <w:t xml:space="preserve"> </w:t>
      </w:r>
    </w:p>
    <w:p w:rsidR="00747251" w:rsidRDefault="00747251" w:rsidP="00747251">
      <w:pPr>
        <w:spacing w:after="0" w:line="240" w:lineRule="auto"/>
        <w:ind w:left="4678"/>
        <w:jc w:val="right"/>
        <w:rPr>
          <w:rFonts w:ascii="Times New Roman" w:hAnsi="Times New Roman" w:cs="Times New Roman"/>
          <w:sz w:val="24"/>
          <w:szCs w:val="24"/>
        </w:rPr>
      </w:pPr>
      <w:r w:rsidRPr="00747251">
        <w:rPr>
          <w:rFonts w:ascii="Times New Roman" w:hAnsi="Times New Roman" w:cs="Times New Roman"/>
          <w:sz w:val="24"/>
          <w:szCs w:val="24"/>
        </w:rPr>
        <w:t xml:space="preserve">Положению о </w:t>
      </w:r>
      <w:proofErr w:type="gramStart"/>
      <w:r w:rsidRPr="00747251">
        <w:rPr>
          <w:rFonts w:ascii="Times New Roman" w:hAnsi="Times New Roman" w:cs="Times New Roman"/>
          <w:sz w:val="24"/>
          <w:szCs w:val="24"/>
        </w:rPr>
        <w:t>муниципальном</w:t>
      </w:r>
      <w:proofErr w:type="gramEnd"/>
    </w:p>
    <w:p w:rsidR="00747251" w:rsidRPr="00747251" w:rsidRDefault="00747251" w:rsidP="00747251">
      <w:pPr>
        <w:spacing w:after="0" w:line="240" w:lineRule="auto"/>
        <w:ind w:left="4678"/>
        <w:jc w:val="right"/>
        <w:rPr>
          <w:rFonts w:ascii="Times New Roman" w:hAnsi="Times New Roman" w:cs="Times New Roman"/>
          <w:sz w:val="24"/>
          <w:szCs w:val="24"/>
        </w:rPr>
      </w:pPr>
      <w:r w:rsidRPr="00747251">
        <w:rPr>
          <w:rFonts w:ascii="Times New Roman" w:hAnsi="Times New Roman" w:cs="Times New Roman"/>
          <w:sz w:val="24"/>
          <w:szCs w:val="24"/>
        </w:rPr>
        <w:t xml:space="preserve"> жилищном </w:t>
      </w:r>
      <w:proofErr w:type="gramStart"/>
      <w:r w:rsidRPr="00747251">
        <w:rPr>
          <w:rFonts w:ascii="Times New Roman" w:hAnsi="Times New Roman" w:cs="Times New Roman"/>
          <w:sz w:val="24"/>
          <w:szCs w:val="24"/>
        </w:rPr>
        <w:t>контроле</w:t>
      </w:r>
      <w:proofErr w:type="gramEnd"/>
      <w:r w:rsidRPr="00747251">
        <w:rPr>
          <w:rFonts w:ascii="Times New Roman" w:hAnsi="Times New Roman" w:cs="Times New Roman"/>
          <w:sz w:val="24"/>
          <w:szCs w:val="24"/>
        </w:rPr>
        <w:t xml:space="preserve"> </w:t>
      </w:r>
    </w:p>
    <w:p w:rsidR="00747251" w:rsidRPr="00747251" w:rsidRDefault="00747251" w:rsidP="00747251">
      <w:pPr>
        <w:spacing w:after="0" w:line="240" w:lineRule="auto"/>
        <w:ind w:firstLine="709"/>
        <w:jc w:val="right"/>
        <w:rPr>
          <w:rFonts w:ascii="Times New Roman" w:hAnsi="Times New Roman" w:cs="Times New Roman"/>
          <w:sz w:val="24"/>
          <w:szCs w:val="24"/>
        </w:rPr>
      </w:pPr>
    </w:p>
    <w:p w:rsidR="00747251" w:rsidRPr="00747251" w:rsidRDefault="00747251" w:rsidP="00747251">
      <w:pPr>
        <w:spacing w:after="0" w:line="240" w:lineRule="auto"/>
        <w:jc w:val="center"/>
        <w:rPr>
          <w:rFonts w:ascii="Times New Roman" w:hAnsi="Times New Roman" w:cs="Times New Roman"/>
          <w:b/>
          <w:sz w:val="24"/>
          <w:szCs w:val="24"/>
        </w:rPr>
      </w:pPr>
      <w:r w:rsidRPr="00747251">
        <w:rPr>
          <w:rFonts w:ascii="Times New Roman" w:hAnsi="Times New Roman" w:cs="Times New Roman"/>
          <w:b/>
          <w:sz w:val="24"/>
          <w:szCs w:val="24"/>
        </w:rPr>
        <w:t xml:space="preserve">КРИТЕРИИ ОТНЕСЕНИЯ </w:t>
      </w:r>
    </w:p>
    <w:p w:rsidR="00747251" w:rsidRPr="00747251" w:rsidRDefault="00747251" w:rsidP="00747251">
      <w:pPr>
        <w:spacing w:after="0" w:line="240" w:lineRule="auto"/>
        <w:jc w:val="center"/>
        <w:rPr>
          <w:rFonts w:ascii="Times New Roman" w:hAnsi="Times New Roman" w:cs="Times New Roman"/>
          <w:b/>
          <w:sz w:val="24"/>
          <w:szCs w:val="24"/>
        </w:rPr>
      </w:pPr>
      <w:r w:rsidRPr="00747251">
        <w:rPr>
          <w:rFonts w:ascii="Times New Roman" w:hAnsi="Times New Roman" w:cs="Times New Roman"/>
          <w:b/>
          <w:sz w:val="24"/>
          <w:szCs w:val="24"/>
        </w:rPr>
        <w:t>К КАТЕГОРИИ РИСКА ОБЪЕКТОВ КОНТРОЛЯ</w:t>
      </w:r>
    </w:p>
    <w:p w:rsidR="00747251" w:rsidRPr="00747251" w:rsidRDefault="00747251" w:rsidP="00747251">
      <w:pPr>
        <w:spacing w:after="0" w:line="240" w:lineRule="auto"/>
        <w:jc w:val="center"/>
        <w:rPr>
          <w:rFonts w:ascii="Times New Roman" w:hAnsi="Times New Roman" w:cs="Times New Roman"/>
          <w:b/>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7371"/>
      </w:tblGrid>
      <w:tr w:rsidR="00747251" w:rsidRPr="00747251" w:rsidTr="00747251">
        <w:tc>
          <w:tcPr>
            <w:tcW w:w="2047" w:type="dxa"/>
          </w:tcPr>
          <w:p w:rsidR="00747251" w:rsidRPr="00747251" w:rsidRDefault="00747251" w:rsidP="007472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47251">
              <w:rPr>
                <w:rFonts w:ascii="Times New Roman" w:eastAsia="Times New Roman" w:hAnsi="Times New Roman" w:cs="Times New Roman"/>
                <w:sz w:val="24"/>
                <w:szCs w:val="24"/>
                <w:lang w:eastAsia="ru-RU"/>
              </w:rPr>
              <w:t>Категории риска</w:t>
            </w:r>
          </w:p>
        </w:tc>
        <w:tc>
          <w:tcPr>
            <w:tcW w:w="7371" w:type="dxa"/>
          </w:tcPr>
          <w:p w:rsidR="00747251" w:rsidRPr="00747251" w:rsidRDefault="00747251" w:rsidP="00747251">
            <w:pPr>
              <w:widowControl w:val="0"/>
              <w:autoSpaceDE w:val="0"/>
              <w:autoSpaceDN w:val="0"/>
              <w:spacing w:after="0" w:line="240" w:lineRule="auto"/>
              <w:rPr>
                <w:rFonts w:ascii="Times New Roman" w:eastAsia="Times New Roman" w:hAnsi="Times New Roman" w:cs="Times New Roman"/>
                <w:sz w:val="24"/>
                <w:szCs w:val="24"/>
                <w:lang w:eastAsia="ru-RU"/>
              </w:rPr>
            </w:pPr>
            <w:r w:rsidRPr="00747251">
              <w:rPr>
                <w:rFonts w:ascii="Times New Roman" w:eastAsia="Times New Roman" w:hAnsi="Times New Roman" w:cs="Times New Roman"/>
                <w:sz w:val="24"/>
                <w:szCs w:val="24"/>
                <w:lang w:eastAsia="ru-RU"/>
              </w:rPr>
              <w:t>Критерии отнесения объектов муниципального контроля к категориям риска, классу опасности</w:t>
            </w:r>
          </w:p>
        </w:tc>
      </w:tr>
      <w:tr w:rsidR="00747251" w:rsidRPr="00747251" w:rsidTr="00747251">
        <w:tc>
          <w:tcPr>
            <w:tcW w:w="2047" w:type="dxa"/>
          </w:tcPr>
          <w:p w:rsidR="00747251" w:rsidRPr="00747251" w:rsidRDefault="00747251" w:rsidP="00747251">
            <w:pPr>
              <w:widowControl w:val="0"/>
              <w:autoSpaceDE w:val="0"/>
              <w:autoSpaceDN w:val="0"/>
              <w:spacing w:after="0" w:line="240" w:lineRule="auto"/>
              <w:rPr>
                <w:rFonts w:ascii="Times New Roman" w:eastAsia="Times New Roman" w:hAnsi="Times New Roman" w:cs="Times New Roman"/>
                <w:sz w:val="24"/>
                <w:szCs w:val="24"/>
                <w:lang w:eastAsia="ru-RU"/>
              </w:rPr>
            </w:pPr>
            <w:r w:rsidRPr="00747251">
              <w:rPr>
                <w:rFonts w:ascii="Times New Roman" w:eastAsia="Times New Roman" w:hAnsi="Times New Roman" w:cs="Times New Roman"/>
                <w:sz w:val="24"/>
                <w:szCs w:val="24"/>
                <w:lang w:eastAsia="ru-RU"/>
              </w:rPr>
              <w:t>Высокий риск</w:t>
            </w:r>
          </w:p>
        </w:tc>
        <w:tc>
          <w:tcPr>
            <w:tcW w:w="7371" w:type="dxa"/>
          </w:tcPr>
          <w:p w:rsidR="00747251" w:rsidRPr="00747251" w:rsidRDefault="00747251" w:rsidP="00747251">
            <w:pPr>
              <w:widowControl w:val="0"/>
              <w:autoSpaceDE w:val="0"/>
              <w:autoSpaceDN w:val="0"/>
              <w:spacing w:after="0" w:line="240" w:lineRule="auto"/>
              <w:rPr>
                <w:rFonts w:ascii="Times New Roman" w:eastAsia="Times New Roman" w:hAnsi="Times New Roman" w:cs="Times New Roman"/>
                <w:sz w:val="24"/>
                <w:szCs w:val="24"/>
                <w:lang w:eastAsia="ru-RU"/>
              </w:rPr>
            </w:pPr>
            <w:r w:rsidRPr="00747251">
              <w:rPr>
                <w:rFonts w:ascii="Times New Roman" w:eastAsia="Times New Roman" w:hAnsi="Times New Roman" w:cs="Times New Roman"/>
                <w:sz w:val="24"/>
                <w:szCs w:val="24"/>
                <w:lang w:eastAsia="ru-RU"/>
              </w:rPr>
              <w:t>Случаи привлечения субъектов проверок в течение двенадцати месяцев, предшествовавших месяцу, в котором принимается решение о формировании плана проверок, к административной ответственности за воспрепятствование законной деятельности органа муниципального жилищного контроля</w:t>
            </w:r>
          </w:p>
        </w:tc>
      </w:tr>
      <w:tr w:rsidR="00747251" w:rsidRPr="00747251" w:rsidTr="00747251">
        <w:tc>
          <w:tcPr>
            <w:tcW w:w="2047" w:type="dxa"/>
          </w:tcPr>
          <w:p w:rsidR="00747251" w:rsidRPr="00747251" w:rsidRDefault="00747251" w:rsidP="00747251">
            <w:pPr>
              <w:widowControl w:val="0"/>
              <w:autoSpaceDE w:val="0"/>
              <w:autoSpaceDN w:val="0"/>
              <w:spacing w:after="0" w:line="240" w:lineRule="auto"/>
              <w:rPr>
                <w:rFonts w:ascii="Times New Roman" w:eastAsia="Times New Roman" w:hAnsi="Times New Roman" w:cs="Times New Roman"/>
                <w:sz w:val="24"/>
                <w:szCs w:val="24"/>
                <w:lang w:eastAsia="ru-RU"/>
              </w:rPr>
            </w:pPr>
            <w:r w:rsidRPr="00747251">
              <w:rPr>
                <w:rFonts w:ascii="Times New Roman" w:eastAsia="Times New Roman" w:hAnsi="Times New Roman" w:cs="Times New Roman"/>
                <w:sz w:val="24"/>
                <w:szCs w:val="24"/>
                <w:lang w:eastAsia="ru-RU"/>
              </w:rPr>
              <w:t>Средний риск</w:t>
            </w:r>
          </w:p>
        </w:tc>
        <w:tc>
          <w:tcPr>
            <w:tcW w:w="7371" w:type="dxa"/>
          </w:tcPr>
          <w:p w:rsidR="00747251" w:rsidRPr="00747251" w:rsidRDefault="00747251" w:rsidP="00747251">
            <w:pPr>
              <w:widowControl w:val="0"/>
              <w:autoSpaceDE w:val="0"/>
              <w:autoSpaceDN w:val="0"/>
              <w:spacing w:after="0" w:line="240" w:lineRule="auto"/>
              <w:rPr>
                <w:rFonts w:ascii="Times New Roman" w:eastAsia="Times New Roman" w:hAnsi="Times New Roman" w:cs="Times New Roman"/>
                <w:sz w:val="24"/>
                <w:szCs w:val="24"/>
                <w:lang w:eastAsia="ru-RU"/>
              </w:rPr>
            </w:pPr>
            <w:r w:rsidRPr="00747251">
              <w:rPr>
                <w:rFonts w:ascii="Times New Roman" w:eastAsia="Times New Roman" w:hAnsi="Times New Roman" w:cs="Times New Roman"/>
                <w:sz w:val="24"/>
                <w:szCs w:val="24"/>
                <w:lang w:eastAsia="ru-RU"/>
              </w:rPr>
              <w:t>Случаи неоднократного (2 и более) привлечения субъектов проверок в течение двенадцати месяцев, предшествовавших месяцу, в котором принимается решение о формировании плана проверок, к административной ответственности за неисполнение предписани</w:t>
            </w:r>
            <w:proofErr w:type="gramStart"/>
            <w:r w:rsidRPr="00747251">
              <w:rPr>
                <w:rFonts w:ascii="Times New Roman" w:eastAsia="Times New Roman" w:hAnsi="Times New Roman" w:cs="Times New Roman"/>
                <w:sz w:val="24"/>
                <w:szCs w:val="24"/>
                <w:lang w:eastAsia="ru-RU"/>
              </w:rPr>
              <w:t>я(</w:t>
            </w:r>
            <w:proofErr w:type="spellStart"/>
            <w:proofErr w:type="gramEnd"/>
            <w:r w:rsidRPr="00747251">
              <w:rPr>
                <w:rFonts w:ascii="Times New Roman" w:eastAsia="Times New Roman" w:hAnsi="Times New Roman" w:cs="Times New Roman"/>
                <w:sz w:val="24"/>
                <w:szCs w:val="24"/>
                <w:lang w:eastAsia="ru-RU"/>
              </w:rPr>
              <w:t>й</w:t>
            </w:r>
            <w:proofErr w:type="spellEnd"/>
            <w:r w:rsidRPr="00747251">
              <w:rPr>
                <w:rFonts w:ascii="Times New Roman" w:eastAsia="Times New Roman" w:hAnsi="Times New Roman" w:cs="Times New Roman"/>
                <w:sz w:val="24"/>
                <w:szCs w:val="24"/>
                <w:lang w:eastAsia="ru-RU"/>
              </w:rPr>
              <w:t>) органа муниципального жилищного контроля</w:t>
            </w:r>
          </w:p>
        </w:tc>
      </w:tr>
      <w:tr w:rsidR="00747251" w:rsidRPr="00747251" w:rsidTr="00747251">
        <w:tc>
          <w:tcPr>
            <w:tcW w:w="2047" w:type="dxa"/>
          </w:tcPr>
          <w:p w:rsidR="00747251" w:rsidRPr="00747251" w:rsidRDefault="00747251" w:rsidP="00747251">
            <w:pPr>
              <w:widowControl w:val="0"/>
              <w:autoSpaceDE w:val="0"/>
              <w:autoSpaceDN w:val="0"/>
              <w:spacing w:after="0" w:line="240" w:lineRule="auto"/>
              <w:rPr>
                <w:rFonts w:ascii="Times New Roman" w:eastAsia="Times New Roman" w:hAnsi="Times New Roman" w:cs="Times New Roman"/>
                <w:sz w:val="24"/>
                <w:szCs w:val="24"/>
                <w:lang w:eastAsia="ru-RU"/>
              </w:rPr>
            </w:pPr>
            <w:r w:rsidRPr="00747251">
              <w:rPr>
                <w:rFonts w:ascii="Times New Roman" w:eastAsia="Times New Roman" w:hAnsi="Times New Roman" w:cs="Times New Roman"/>
                <w:sz w:val="24"/>
                <w:szCs w:val="24"/>
                <w:lang w:eastAsia="ru-RU"/>
              </w:rPr>
              <w:t>Низкий риск</w:t>
            </w:r>
          </w:p>
        </w:tc>
        <w:tc>
          <w:tcPr>
            <w:tcW w:w="7371" w:type="dxa"/>
          </w:tcPr>
          <w:p w:rsidR="00747251" w:rsidRPr="00747251" w:rsidRDefault="00747251" w:rsidP="00747251">
            <w:pPr>
              <w:widowControl w:val="0"/>
              <w:autoSpaceDE w:val="0"/>
              <w:autoSpaceDN w:val="0"/>
              <w:spacing w:after="0" w:line="240" w:lineRule="auto"/>
              <w:rPr>
                <w:rFonts w:ascii="Times New Roman" w:eastAsia="Times New Roman" w:hAnsi="Times New Roman" w:cs="Times New Roman"/>
                <w:sz w:val="24"/>
                <w:szCs w:val="24"/>
                <w:lang w:eastAsia="ru-RU"/>
              </w:rPr>
            </w:pPr>
            <w:r w:rsidRPr="00747251">
              <w:rPr>
                <w:rFonts w:ascii="Times New Roman" w:eastAsia="Times New Roman" w:hAnsi="Times New Roman" w:cs="Times New Roman"/>
                <w:sz w:val="24"/>
                <w:szCs w:val="24"/>
                <w:lang w:eastAsia="ru-RU"/>
              </w:rPr>
              <w:t>Отсутствие признаков 1 - 5 классов опасности</w:t>
            </w:r>
          </w:p>
        </w:tc>
      </w:tr>
    </w:tbl>
    <w:p w:rsidR="00747251" w:rsidRDefault="00747251" w:rsidP="00747251">
      <w:pPr>
        <w:spacing w:after="0" w:line="240" w:lineRule="auto"/>
        <w:ind w:firstLine="709"/>
        <w:rPr>
          <w:rFonts w:ascii="Times New Roman" w:eastAsia="Times New Roman" w:hAnsi="Times New Roman" w:cs="Times New Roman"/>
          <w:sz w:val="24"/>
          <w:szCs w:val="24"/>
        </w:rPr>
        <w:sectPr w:rsidR="00747251" w:rsidSect="00035A17">
          <w:headerReference w:type="default" r:id="rId9"/>
          <w:pgSz w:w="11906" w:h="16838"/>
          <w:pgMar w:top="1134" w:right="851" w:bottom="1134" w:left="1134" w:header="709" w:footer="709" w:gutter="0"/>
          <w:cols w:space="708"/>
          <w:titlePg/>
          <w:docGrid w:linePitch="360"/>
        </w:sectPr>
      </w:pPr>
    </w:p>
    <w:p w:rsidR="00747251" w:rsidRPr="00747251" w:rsidRDefault="00747251" w:rsidP="00747251">
      <w:pPr>
        <w:widowControl w:val="0"/>
        <w:tabs>
          <w:tab w:val="left" w:pos="993"/>
        </w:tabs>
        <w:autoSpaceDE w:val="0"/>
        <w:autoSpaceDN w:val="0"/>
        <w:adjustRightInd w:val="0"/>
        <w:spacing w:after="0" w:line="240" w:lineRule="auto"/>
        <w:ind w:left="8222"/>
        <w:jc w:val="right"/>
        <w:rPr>
          <w:rFonts w:ascii="Times New Roman" w:hAnsi="Times New Roman"/>
          <w:sz w:val="24"/>
          <w:szCs w:val="24"/>
        </w:rPr>
      </w:pPr>
      <w:r w:rsidRPr="00747251">
        <w:rPr>
          <w:rFonts w:ascii="Times New Roman" w:hAnsi="Times New Roman"/>
          <w:sz w:val="24"/>
          <w:szCs w:val="24"/>
        </w:rPr>
        <w:lastRenderedPageBreak/>
        <w:t xml:space="preserve">Приложение № 2 </w:t>
      </w:r>
      <w:proofErr w:type="gramStart"/>
      <w:r w:rsidRPr="00747251">
        <w:rPr>
          <w:rFonts w:ascii="Times New Roman" w:hAnsi="Times New Roman"/>
          <w:sz w:val="24"/>
          <w:szCs w:val="24"/>
        </w:rPr>
        <w:t>к</w:t>
      </w:r>
      <w:proofErr w:type="gramEnd"/>
    </w:p>
    <w:p w:rsidR="00747251" w:rsidRPr="00747251" w:rsidRDefault="00747251" w:rsidP="00747251">
      <w:pPr>
        <w:widowControl w:val="0"/>
        <w:tabs>
          <w:tab w:val="left" w:pos="993"/>
        </w:tabs>
        <w:autoSpaceDE w:val="0"/>
        <w:autoSpaceDN w:val="0"/>
        <w:adjustRightInd w:val="0"/>
        <w:spacing w:after="0" w:line="240" w:lineRule="auto"/>
        <w:ind w:left="8222"/>
        <w:jc w:val="right"/>
        <w:rPr>
          <w:rFonts w:ascii="Times New Roman" w:hAnsi="Times New Roman"/>
          <w:b/>
          <w:sz w:val="24"/>
          <w:szCs w:val="24"/>
        </w:rPr>
      </w:pPr>
      <w:r w:rsidRPr="00747251">
        <w:rPr>
          <w:rFonts w:ascii="Times New Roman" w:hAnsi="Times New Roman"/>
          <w:sz w:val="24"/>
          <w:szCs w:val="24"/>
        </w:rPr>
        <w:t xml:space="preserve">Положению о муниципальном жилищном контроле </w:t>
      </w:r>
    </w:p>
    <w:p w:rsidR="00747251" w:rsidRPr="00747251" w:rsidRDefault="00747251" w:rsidP="00747251">
      <w:pPr>
        <w:pStyle w:val="ConsPlusNormal"/>
        <w:jc w:val="right"/>
        <w:rPr>
          <w:sz w:val="24"/>
          <w:szCs w:val="24"/>
        </w:rPr>
      </w:pPr>
    </w:p>
    <w:p w:rsidR="00747251" w:rsidRPr="00747251" w:rsidRDefault="00747251" w:rsidP="00747251">
      <w:pPr>
        <w:pStyle w:val="ConsPlusTitle"/>
        <w:jc w:val="center"/>
        <w:rPr>
          <w:sz w:val="24"/>
          <w:szCs w:val="24"/>
        </w:rPr>
      </w:pPr>
      <w:bookmarkStart w:id="1" w:name="P110"/>
      <w:bookmarkEnd w:id="1"/>
      <w:r w:rsidRPr="00747251">
        <w:rPr>
          <w:sz w:val="24"/>
          <w:szCs w:val="24"/>
        </w:rPr>
        <w:t xml:space="preserve">Перечень показателей результативности и эффективности </w:t>
      </w:r>
    </w:p>
    <w:p w:rsidR="00747251" w:rsidRPr="00747251" w:rsidRDefault="00747251" w:rsidP="00747251">
      <w:pPr>
        <w:pStyle w:val="ConsPlusTitle"/>
        <w:jc w:val="center"/>
        <w:rPr>
          <w:sz w:val="24"/>
          <w:szCs w:val="24"/>
        </w:rPr>
      </w:pPr>
      <w:r w:rsidRPr="00747251">
        <w:rPr>
          <w:sz w:val="24"/>
          <w:szCs w:val="24"/>
        </w:rPr>
        <w:t xml:space="preserve">контрольно-надзорной деятельности администрации муниципального образования Кандалакшский район </w:t>
      </w:r>
      <w:proofErr w:type="gramStart"/>
      <w:r w:rsidRPr="00747251">
        <w:rPr>
          <w:sz w:val="24"/>
          <w:szCs w:val="24"/>
        </w:rPr>
        <w:t>в</w:t>
      </w:r>
      <w:proofErr w:type="gramEnd"/>
      <w:r w:rsidRPr="00747251">
        <w:rPr>
          <w:sz w:val="24"/>
          <w:szCs w:val="24"/>
        </w:rPr>
        <w:t xml:space="preserve"> </w:t>
      </w:r>
    </w:p>
    <w:p w:rsidR="00747251" w:rsidRPr="00747251" w:rsidRDefault="00747251" w:rsidP="00747251">
      <w:pPr>
        <w:pStyle w:val="ConsPlusTitle"/>
        <w:jc w:val="center"/>
        <w:rPr>
          <w:sz w:val="24"/>
          <w:szCs w:val="24"/>
        </w:rPr>
      </w:pPr>
      <w:r w:rsidRPr="00747251">
        <w:rPr>
          <w:sz w:val="24"/>
          <w:szCs w:val="24"/>
        </w:rPr>
        <w:t>сфере осуществления муниципального жилищного контроля</w:t>
      </w:r>
    </w:p>
    <w:p w:rsidR="00747251" w:rsidRPr="00513A5D" w:rsidRDefault="00747251" w:rsidP="00747251">
      <w:pPr>
        <w:pStyle w:val="ConsPlusTitle"/>
        <w:jc w:val="center"/>
        <w:rPr>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3521"/>
        <w:gridCol w:w="1701"/>
        <w:gridCol w:w="3142"/>
        <w:gridCol w:w="992"/>
        <w:gridCol w:w="1276"/>
        <w:gridCol w:w="1871"/>
        <w:gridCol w:w="1389"/>
        <w:gridCol w:w="425"/>
      </w:tblGrid>
      <w:tr w:rsidR="00747251" w:rsidRPr="00747251" w:rsidTr="00747251">
        <w:trPr>
          <w:gridAfter w:val="1"/>
          <w:wAfter w:w="425" w:type="dxa"/>
        </w:trPr>
        <w:tc>
          <w:tcPr>
            <w:tcW w:w="15088" w:type="dxa"/>
            <w:gridSpan w:val="8"/>
          </w:tcPr>
          <w:p w:rsidR="00747251" w:rsidRPr="00747251" w:rsidRDefault="00747251" w:rsidP="00747251">
            <w:pPr>
              <w:pStyle w:val="ConsPlusNormal"/>
              <w:rPr>
                <w:sz w:val="24"/>
                <w:szCs w:val="24"/>
              </w:rPr>
            </w:pPr>
            <w:r w:rsidRPr="00747251">
              <w:rPr>
                <w:sz w:val="24"/>
                <w:szCs w:val="24"/>
              </w:rPr>
              <w:t>Наименование органа местного самоуправления (контрольно-надзорного органа):</w:t>
            </w:r>
          </w:p>
          <w:p w:rsidR="00747251" w:rsidRPr="00747251" w:rsidRDefault="00747251" w:rsidP="00747251">
            <w:pPr>
              <w:pStyle w:val="ConsPlusNormal"/>
              <w:rPr>
                <w:sz w:val="24"/>
                <w:szCs w:val="24"/>
              </w:rPr>
            </w:pPr>
            <w:r w:rsidRPr="00747251">
              <w:rPr>
                <w:sz w:val="24"/>
                <w:szCs w:val="24"/>
              </w:rPr>
              <w:t>администрация муниципального образования Кандалакшский район</w:t>
            </w:r>
          </w:p>
        </w:tc>
      </w:tr>
      <w:tr w:rsidR="00747251" w:rsidRPr="00747251" w:rsidTr="00747251">
        <w:trPr>
          <w:gridAfter w:val="1"/>
          <w:wAfter w:w="425" w:type="dxa"/>
        </w:trPr>
        <w:tc>
          <w:tcPr>
            <w:tcW w:w="15088" w:type="dxa"/>
            <w:gridSpan w:val="8"/>
          </w:tcPr>
          <w:p w:rsidR="00747251" w:rsidRPr="00747251" w:rsidRDefault="00747251" w:rsidP="00747251">
            <w:pPr>
              <w:pStyle w:val="ConsPlusNormal"/>
              <w:rPr>
                <w:sz w:val="24"/>
                <w:szCs w:val="24"/>
              </w:rPr>
            </w:pPr>
            <w:r w:rsidRPr="00747251">
              <w:rPr>
                <w:sz w:val="24"/>
                <w:szCs w:val="24"/>
              </w:rPr>
              <w:t>Наименование вида контрольно-надзорной деятельности:</w:t>
            </w:r>
          </w:p>
          <w:p w:rsidR="00747251" w:rsidRPr="00747251" w:rsidRDefault="00747251" w:rsidP="00747251">
            <w:pPr>
              <w:pStyle w:val="ConsPlusNormal"/>
              <w:rPr>
                <w:sz w:val="24"/>
                <w:szCs w:val="24"/>
              </w:rPr>
            </w:pPr>
            <w:r w:rsidRPr="00747251">
              <w:rPr>
                <w:sz w:val="24"/>
                <w:szCs w:val="24"/>
              </w:rPr>
              <w:t>Муниципальный жилищный контроль</w:t>
            </w:r>
          </w:p>
        </w:tc>
      </w:tr>
      <w:tr w:rsidR="00747251" w:rsidRPr="00747251" w:rsidTr="00747251">
        <w:trPr>
          <w:gridAfter w:val="1"/>
          <w:wAfter w:w="425" w:type="dxa"/>
        </w:trPr>
        <w:tc>
          <w:tcPr>
            <w:tcW w:w="15088" w:type="dxa"/>
            <w:gridSpan w:val="8"/>
          </w:tcPr>
          <w:p w:rsidR="00747251" w:rsidRPr="00747251" w:rsidRDefault="00747251" w:rsidP="00747251">
            <w:pPr>
              <w:pStyle w:val="ConsPlusNormal"/>
              <w:rPr>
                <w:sz w:val="24"/>
                <w:szCs w:val="24"/>
              </w:rPr>
            </w:pPr>
            <w:r w:rsidRPr="00747251">
              <w:rPr>
                <w:sz w:val="24"/>
                <w:szCs w:val="24"/>
              </w:rPr>
              <w:t>Негативные явления, на устранение которых направлена контрольно-надзорная деятельность:</w:t>
            </w:r>
          </w:p>
          <w:p w:rsidR="00747251" w:rsidRPr="00747251" w:rsidRDefault="00747251" w:rsidP="00747251">
            <w:pPr>
              <w:pStyle w:val="ConsPlusNormal"/>
              <w:jc w:val="both"/>
              <w:rPr>
                <w:sz w:val="24"/>
                <w:szCs w:val="24"/>
              </w:rPr>
            </w:pPr>
            <w:proofErr w:type="gramStart"/>
            <w:r w:rsidRPr="00747251">
              <w:rPr>
                <w:sz w:val="24"/>
                <w:szCs w:val="24"/>
              </w:rPr>
              <w:t>нарушения юридическими лицами, индивидуальными предпринимателями и гражданами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w:t>
            </w:r>
            <w:proofErr w:type="gramEnd"/>
            <w:r w:rsidRPr="00747251">
              <w:rPr>
                <w:sz w:val="24"/>
                <w:szCs w:val="24"/>
              </w:rPr>
              <w:t xml:space="preserve"> </w:t>
            </w:r>
            <w:proofErr w:type="gramStart"/>
            <w:r w:rsidRPr="00747251">
              <w:rPr>
                <w:sz w:val="24"/>
                <w:szCs w:val="24"/>
              </w:rPr>
              <w:t>доме, требований к формированию фондов капитального ремонта,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требований к предоставлению коммунальных услуг собственникам и пользователям помещений в многоквартирных домах и жилых домов, правил изменения размера платы за содержание жилого помещения в случае</w:t>
            </w:r>
            <w:proofErr w:type="gramEnd"/>
            <w:r w:rsidRPr="00747251">
              <w:rPr>
                <w:sz w:val="24"/>
                <w:szCs w:val="24"/>
              </w:rPr>
              <w:t xml:space="preserve"> </w:t>
            </w:r>
            <w:proofErr w:type="gramStart"/>
            <w:r w:rsidRPr="00747251">
              <w:rPr>
                <w:sz w:val="24"/>
                <w:szCs w:val="24"/>
              </w:rPr>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требований энергетической</w:t>
            </w:r>
            <w:proofErr w:type="gramEnd"/>
            <w:r w:rsidRPr="00747251">
              <w:rPr>
                <w:sz w:val="24"/>
                <w:szCs w:val="24"/>
              </w:rPr>
              <w:t xml:space="preserve"> </w:t>
            </w:r>
            <w:proofErr w:type="gramStart"/>
            <w:r w:rsidRPr="00747251">
              <w:rPr>
                <w:sz w:val="24"/>
                <w:szCs w:val="24"/>
              </w:rPr>
              <w:t xml:space="preserve">эффективности и оснащенности помещений многоквартирных домов и жилых домов приборами учета используемых энергетических ресурсов,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 требований к обеспечению доступности для инвалидов помещений в многоквартирных домах, требований к предоставлению жилых помещений в наемных домах социального использования (далее - обязательные требования) </w:t>
            </w:r>
            <w:proofErr w:type="gramEnd"/>
          </w:p>
        </w:tc>
      </w:tr>
      <w:tr w:rsidR="00747251" w:rsidRPr="00747251" w:rsidTr="00747251">
        <w:trPr>
          <w:gridAfter w:val="1"/>
          <w:wAfter w:w="425" w:type="dxa"/>
        </w:trPr>
        <w:tc>
          <w:tcPr>
            <w:tcW w:w="15088" w:type="dxa"/>
            <w:gridSpan w:val="8"/>
          </w:tcPr>
          <w:p w:rsidR="00747251" w:rsidRPr="00747251" w:rsidRDefault="00747251" w:rsidP="00747251">
            <w:pPr>
              <w:pStyle w:val="ConsPlusNormal"/>
              <w:rPr>
                <w:sz w:val="24"/>
                <w:szCs w:val="24"/>
              </w:rPr>
            </w:pPr>
            <w:r w:rsidRPr="00747251">
              <w:rPr>
                <w:sz w:val="24"/>
                <w:szCs w:val="24"/>
              </w:rPr>
              <w:t>Цели контрольно-надзорной деятельности:</w:t>
            </w:r>
          </w:p>
          <w:p w:rsidR="00747251" w:rsidRPr="00747251" w:rsidRDefault="00747251" w:rsidP="00747251">
            <w:pPr>
              <w:pStyle w:val="ConsPlusNormal"/>
              <w:jc w:val="both"/>
              <w:rPr>
                <w:sz w:val="24"/>
                <w:szCs w:val="24"/>
              </w:rPr>
            </w:pPr>
            <w:r w:rsidRPr="00747251">
              <w:rPr>
                <w:sz w:val="24"/>
                <w:szCs w:val="24"/>
              </w:rPr>
              <w:t>предупреждение, выявление и пресечение нарушений обязательных требований 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
        </w:tc>
      </w:tr>
      <w:tr w:rsidR="00747251" w:rsidRPr="00747251" w:rsidTr="00747251">
        <w:trPr>
          <w:tblHeader/>
        </w:trPr>
        <w:tc>
          <w:tcPr>
            <w:tcW w:w="1196" w:type="dxa"/>
          </w:tcPr>
          <w:p w:rsidR="00747251" w:rsidRPr="00747251" w:rsidRDefault="00747251" w:rsidP="00747251">
            <w:pPr>
              <w:pStyle w:val="ConsPlusNormal"/>
              <w:jc w:val="center"/>
              <w:rPr>
                <w:sz w:val="24"/>
                <w:szCs w:val="24"/>
              </w:rPr>
            </w:pPr>
            <w:r w:rsidRPr="00747251">
              <w:rPr>
                <w:sz w:val="24"/>
                <w:szCs w:val="24"/>
              </w:rPr>
              <w:lastRenderedPageBreak/>
              <w:t>номер (индекс) показателя</w:t>
            </w:r>
          </w:p>
        </w:tc>
        <w:tc>
          <w:tcPr>
            <w:tcW w:w="3521" w:type="dxa"/>
          </w:tcPr>
          <w:p w:rsidR="00747251" w:rsidRPr="00747251" w:rsidRDefault="00747251" w:rsidP="00747251">
            <w:pPr>
              <w:pStyle w:val="ConsPlusNormal"/>
              <w:jc w:val="center"/>
              <w:rPr>
                <w:sz w:val="24"/>
                <w:szCs w:val="24"/>
              </w:rPr>
            </w:pPr>
            <w:r w:rsidRPr="00747251">
              <w:rPr>
                <w:sz w:val="24"/>
                <w:szCs w:val="24"/>
              </w:rPr>
              <w:t>наименование показателя</w:t>
            </w:r>
          </w:p>
        </w:tc>
        <w:tc>
          <w:tcPr>
            <w:tcW w:w="1701" w:type="dxa"/>
          </w:tcPr>
          <w:p w:rsidR="00747251" w:rsidRPr="00747251" w:rsidRDefault="00747251" w:rsidP="00747251">
            <w:pPr>
              <w:pStyle w:val="ConsPlusNormal"/>
              <w:jc w:val="center"/>
              <w:rPr>
                <w:sz w:val="24"/>
                <w:szCs w:val="24"/>
              </w:rPr>
            </w:pPr>
            <w:r w:rsidRPr="00747251">
              <w:rPr>
                <w:sz w:val="24"/>
                <w:szCs w:val="24"/>
              </w:rPr>
              <w:t>формула расчета</w:t>
            </w:r>
          </w:p>
        </w:tc>
        <w:tc>
          <w:tcPr>
            <w:tcW w:w="3142" w:type="dxa"/>
          </w:tcPr>
          <w:p w:rsidR="00747251" w:rsidRPr="00747251" w:rsidRDefault="00747251" w:rsidP="00747251">
            <w:pPr>
              <w:pStyle w:val="ConsPlusNormal"/>
              <w:jc w:val="center"/>
              <w:rPr>
                <w:sz w:val="24"/>
                <w:szCs w:val="24"/>
              </w:rPr>
            </w:pPr>
            <w:r w:rsidRPr="00747251">
              <w:rPr>
                <w:sz w:val="24"/>
                <w:szCs w:val="24"/>
              </w:rPr>
              <w:t xml:space="preserve">комментарии (интерпретация значений) </w:t>
            </w:r>
            <w:hyperlink w:anchor="P431" w:history="1">
              <w:r w:rsidRPr="00747251">
                <w:rPr>
                  <w:color w:val="0000FF"/>
                  <w:sz w:val="24"/>
                  <w:szCs w:val="24"/>
                </w:rPr>
                <w:t>&lt;*&gt;</w:t>
              </w:r>
            </w:hyperlink>
          </w:p>
        </w:tc>
        <w:tc>
          <w:tcPr>
            <w:tcW w:w="992" w:type="dxa"/>
          </w:tcPr>
          <w:p w:rsidR="00747251" w:rsidRPr="00747251" w:rsidRDefault="00747251" w:rsidP="00747251">
            <w:pPr>
              <w:pStyle w:val="ConsPlusNormal"/>
              <w:jc w:val="center"/>
              <w:rPr>
                <w:sz w:val="24"/>
                <w:szCs w:val="24"/>
              </w:rPr>
            </w:pPr>
            <w:r w:rsidRPr="00747251">
              <w:rPr>
                <w:sz w:val="24"/>
                <w:szCs w:val="24"/>
              </w:rPr>
              <w:t>значение показателя (текущее)</w:t>
            </w:r>
          </w:p>
        </w:tc>
        <w:tc>
          <w:tcPr>
            <w:tcW w:w="1276" w:type="dxa"/>
          </w:tcPr>
          <w:p w:rsidR="00747251" w:rsidRPr="00747251" w:rsidRDefault="00747251" w:rsidP="00747251">
            <w:pPr>
              <w:pStyle w:val="ConsPlusNormal"/>
              <w:jc w:val="center"/>
              <w:rPr>
                <w:sz w:val="24"/>
                <w:szCs w:val="24"/>
              </w:rPr>
            </w:pPr>
            <w:r w:rsidRPr="00747251">
              <w:rPr>
                <w:sz w:val="24"/>
                <w:szCs w:val="24"/>
              </w:rPr>
              <w:t>целевые значения показателей</w:t>
            </w:r>
          </w:p>
        </w:tc>
        <w:tc>
          <w:tcPr>
            <w:tcW w:w="1871" w:type="dxa"/>
          </w:tcPr>
          <w:p w:rsidR="00747251" w:rsidRPr="00747251" w:rsidRDefault="00747251" w:rsidP="00747251">
            <w:pPr>
              <w:pStyle w:val="ConsPlusNormal"/>
              <w:jc w:val="center"/>
              <w:rPr>
                <w:sz w:val="24"/>
                <w:szCs w:val="24"/>
              </w:rPr>
            </w:pPr>
            <w:r w:rsidRPr="00747251">
              <w:rPr>
                <w:sz w:val="24"/>
                <w:szCs w:val="24"/>
              </w:rPr>
              <w:t>источник данных для определения значения показателя (метод сбора статистической информации)</w:t>
            </w:r>
          </w:p>
        </w:tc>
        <w:tc>
          <w:tcPr>
            <w:tcW w:w="1814" w:type="dxa"/>
            <w:gridSpan w:val="2"/>
          </w:tcPr>
          <w:p w:rsidR="00747251" w:rsidRPr="00747251" w:rsidRDefault="00747251" w:rsidP="00747251">
            <w:pPr>
              <w:pStyle w:val="ConsPlusNormal"/>
              <w:jc w:val="center"/>
              <w:rPr>
                <w:sz w:val="24"/>
                <w:szCs w:val="24"/>
              </w:rPr>
            </w:pPr>
            <w:r w:rsidRPr="00747251">
              <w:rPr>
                <w:sz w:val="24"/>
                <w:szCs w:val="24"/>
              </w:rPr>
              <w:t>сведения о документах стратегического планирования, содержащих показатель (при его наличии)</w:t>
            </w:r>
          </w:p>
        </w:tc>
      </w:tr>
      <w:tr w:rsidR="00747251" w:rsidRPr="00747251" w:rsidTr="00747251">
        <w:tc>
          <w:tcPr>
            <w:tcW w:w="15513" w:type="dxa"/>
            <w:gridSpan w:val="9"/>
          </w:tcPr>
          <w:p w:rsidR="00747251" w:rsidRPr="00747251" w:rsidRDefault="00747251" w:rsidP="00747251">
            <w:pPr>
              <w:pStyle w:val="ConsPlusNormal"/>
              <w:jc w:val="center"/>
              <w:rPr>
                <w:sz w:val="24"/>
                <w:szCs w:val="24"/>
              </w:rPr>
            </w:pPr>
            <w:r w:rsidRPr="00747251">
              <w:rPr>
                <w:sz w:val="24"/>
                <w:szCs w:val="24"/>
              </w:rPr>
              <w:t>Ключевые показатели</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А</w:t>
            </w:r>
          </w:p>
        </w:tc>
        <w:tc>
          <w:tcPr>
            <w:tcW w:w="14317" w:type="dxa"/>
            <w:gridSpan w:val="8"/>
          </w:tcPr>
          <w:p w:rsidR="00747251" w:rsidRPr="00747251" w:rsidRDefault="00747251" w:rsidP="00747251">
            <w:pPr>
              <w:pStyle w:val="ConsPlusNormal"/>
              <w:jc w:val="both"/>
              <w:rPr>
                <w:sz w:val="24"/>
                <w:szCs w:val="24"/>
              </w:rPr>
            </w:pPr>
            <w:r w:rsidRPr="00747251">
              <w:rPr>
                <w:sz w:val="24"/>
                <w:szCs w:val="24"/>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А.1</w:t>
            </w:r>
          </w:p>
        </w:tc>
        <w:tc>
          <w:tcPr>
            <w:tcW w:w="3521" w:type="dxa"/>
          </w:tcPr>
          <w:p w:rsidR="00747251" w:rsidRPr="00747251" w:rsidRDefault="00747251" w:rsidP="00747251">
            <w:pPr>
              <w:pStyle w:val="ConsPlusNormal"/>
              <w:rPr>
                <w:sz w:val="24"/>
                <w:szCs w:val="24"/>
              </w:rPr>
            </w:pPr>
            <w:r w:rsidRPr="00747251">
              <w:rPr>
                <w:sz w:val="24"/>
                <w:szCs w:val="24"/>
              </w:rPr>
              <w:t>количество проверок, проведенных в связи с поступлением в орган информации о причинении,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tc>
        <w:tc>
          <w:tcPr>
            <w:tcW w:w="1701" w:type="dxa"/>
          </w:tcPr>
          <w:p w:rsidR="00747251" w:rsidRPr="00747251" w:rsidRDefault="00747251" w:rsidP="00747251">
            <w:pPr>
              <w:pStyle w:val="ConsPlusNormal"/>
              <w:rPr>
                <w:sz w:val="24"/>
                <w:szCs w:val="24"/>
              </w:rPr>
            </w:pPr>
            <w:r w:rsidRPr="00747251">
              <w:rPr>
                <w:sz w:val="24"/>
                <w:szCs w:val="24"/>
              </w:rPr>
              <w:t>А</w:t>
            </w:r>
            <w:proofErr w:type="gramStart"/>
            <w:r w:rsidRPr="00747251">
              <w:rPr>
                <w:sz w:val="24"/>
                <w:szCs w:val="24"/>
              </w:rPr>
              <w:t>1</w:t>
            </w:r>
            <w:proofErr w:type="gramEnd"/>
          </w:p>
        </w:tc>
        <w:tc>
          <w:tcPr>
            <w:tcW w:w="3142" w:type="dxa"/>
          </w:tcPr>
          <w:p w:rsidR="00747251" w:rsidRPr="00747251" w:rsidRDefault="00747251" w:rsidP="00747251">
            <w:pPr>
              <w:pStyle w:val="ConsPlusNormal"/>
              <w:rPr>
                <w:sz w:val="24"/>
                <w:szCs w:val="24"/>
              </w:rPr>
            </w:pPr>
            <w:r w:rsidRPr="00747251">
              <w:rPr>
                <w:sz w:val="24"/>
                <w:szCs w:val="24"/>
              </w:rPr>
              <w:t>А</w:t>
            </w:r>
            <w:proofErr w:type="gramStart"/>
            <w:r w:rsidRPr="00747251">
              <w:rPr>
                <w:sz w:val="24"/>
                <w:szCs w:val="24"/>
              </w:rPr>
              <w:t>1</w:t>
            </w:r>
            <w:proofErr w:type="gramEnd"/>
            <w:r w:rsidRPr="00747251">
              <w:rPr>
                <w:sz w:val="24"/>
                <w:szCs w:val="24"/>
              </w:rPr>
              <w:t xml:space="preserve"> –количество проверок по тематике</w:t>
            </w:r>
          </w:p>
        </w:tc>
        <w:tc>
          <w:tcPr>
            <w:tcW w:w="992" w:type="dxa"/>
          </w:tcPr>
          <w:p w:rsidR="00747251" w:rsidRPr="00747251" w:rsidRDefault="00747251" w:rsidP="00747251">
            <w:pPr>
              <w:pStyle w:val="ConsPlusNormal"/>
              <w:jc w:val="center"/>
              <w:rPr>
                <w:sz w:val="24"/>
                <w:szCs w:val="24"/>
              </w:rPr>
            </w:pPr>
            <w:r w:rsidRPr="00747251">
              <w:rPr>
                <w:sz w:val="24"/>
                <w:szCs w:val="24"/>
              </w:rPr>
              <w:t>Ед.</w:t>
            </w:r>
          </w:p>
        </w:tc>
        <w:tc>
          <w:tcPr>
            <w:tcW w:w="1276" w:type="dxa"/>
          </w:tcPr>
          <w:p w:rsidR="00747251" w:rsidRPr="00747251" w:rsidRDefault="00747251" w:rsidP="00747251">
            <w:pPr>
              <w:spacing w:after="0" w:line="240" w:lineRule="auto"/>
              <w:jc w:val="center"/>
              <w:rPr>
                <w:rFonts w:ascii="Times New Roman" w:eastAsia="Times New Roman" w:hAnsi="Times New Roman"/>
                <w:sz w:val="24"/>
                <w:szCs w:val="24"/>
                <w:highlight w:val="yellow"/>
                <w:lang w:eastAsia="ru-RU"/>
              </w:rPr>
            </w:pPr>
            <w:r w:rsidRPr="00747251">
              <w:rPr>
                <w:rFonts w:ascii="Times New Roman" w:eastAsia="Times New Roman" w:hAnsi="Times New Roman"/>
                <w:sz w:val="24"/>
                <w:szCs w:val="24"/>
                <w:lang w:eastAsia="ru-RU"/>
              </w:rPr>
              <w:t>Среднее значение показателя за отчетный и предшествующий периоды.</w:t>
            </w:r>
          </w:p>
        </w:tc>
        <w:tc>
          <w:tcPr>
            <w:tcW w:w="1871" w:type="dxa"/>
          </w:tcPr>
          <w:p w:rsidR="00747251" w:rsidRPr="00747251" w:rsidRDefault="00747251" w:rsidP="00747251">
            <w:pPr>
              <w:pStyle w:val="ConsPlusNormal"/>
              <w:rPr>
                <w:sz w:val="24"/>
                <w:szCs w:val="24"/>
              </w:rPr>
            </w:pPr>
            <w:r w:rsidRPr="00747251">
              <w:rPr>
                <w:sz w:val="24"/>
                <w:szCs w:val="24"/>
              </w:rPr>
              <w:t>база ОМЖК</w:t>
            </w:r>
          </w:p>
        </w:tc>
        <w:tc>
          <w:tcPr>
            <w:tcW w:w="1814" w:type="dxa"/>
            <w:gridSpan w:val="2"/>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196" w:type="dxa"/>
            <w:tcBorders>
              <w:bottom w:val="single" w:sz="4" w:space="0" w:color="auto"/>
            </w:tcBorders>
          </w:tcPr>
          <w:p w:rsidR="00747251" w:rsidRPr="00747251" w:rsidRDefault="00747251" w:rsidP="00747251">
            <w:pPr>
              <w:pStyle w:val="ConsPlusNormal"/>
              <w:rPr>
                <w:sz w:val="24"/>
                <w:szCs w:val="24"/>
              </w:rPr>
            </w:pPr>
            <w:r w:rsidRPr="00747251">
              <w:rPr>
                <w:sz w:val="24"/>
                <w:szCs w:val="24"/>
              </w:rPr>
              <w:t>А.2</w:t>
            </w:r>
          </w:p>
        </w:tc>
        <w:tc>
          <w:tcPr>
            <w:tcW w:w="3521" w:type="dxa"/>
            <w:tcBorders>
              <w:bottom w:val="single" w:sz="4" w:space="0" w:color="auto"/>
            </w:tcBorders>
          </w:tcPr>
          <w:p w:rsidR="00747251" w:rsidRPr="00747251" w:rsidRDefault="00747251" w:rsidP="00747251">
            <w:pPr>
              <w:pStyle w:val="ConsPlusNormal"/>
              <w:rPr>
                <w:sz w:val="24"/>
                <w:szCs w:val="24"/>
              </w:rPr>
            </w:pPr>
            <w:r w:rsidRPr="00747251">
              <w:rPr>
                <w:sz w:val="24"/>
                <w:szCs w:val="24"/>
              </w:rPr>
              <w:t xml:space="preserve">количество выявленных нарушений, повлекших причинение вреда жизни, здоровью граждан, вреда животным, растениям, окружающей среде, объектам культурного наследия </w:t>
            </w:r>
            <w:r w:rsidRPr="00747251">
              <w:rPr>
                <w:sz w:val="24"/>
                <w:szCs w:val="24"/>
              </w:rPr>
              <w:lastRenderedPageBreak/>
              <w:t>(памятникам истории и культуры) народов Российской Федерации</w:t>
            </w:r>
          </w:p>
        </w:tc>
        <w:tc>
          <w:tcPr>
            <w:tcW w:w="1701" w:type="dxa"/>
            <w:tcBorders>
              <w:bottom w:val="single" w:sz="4" w:space="0" w:color="auto"/>
            </w:tcBorders>
          </w:tcPr>
          <w:p w:rsidR="00747251" w:rsidRPr="00747251" w:rsidRDefault="00747251" w:rsidP="00747251">
            <w:pPr>
              <w:pStyle w:val="ConsPlusNormal"/>
              <w:rPr>
                <w:sz w:val="24"/>
                <w:szCs w:val="24"/>
              </w:rPr>
            </w:pPr>
            <w:r w:rsidRPr="00747251">
              <w:rPr>
                <w:sz w:val="24"/>
                <w:szCs w:val="24"/>
              </w:rPr>
              <w:lastRenderedPageBreak/>
              <w:t>А</w:t>
            </w:r>
            <w:proofErr w:type="gramStart"/>
            <w:r w:rsidRPr="00747251">
              <w:rPr>
                <w:sz w:val="24"/>
                <w:szCs w:val="24"/>
              </w:rPr>
              <w:t>2</w:t>
            </w:r>
            <w:proofErr w:type="gramEnd"/>
          </w:p>
        </w:tc>
        <w:tc>
          <w:tcPr>
            <w:tcW w:w="3142" w:type="dxa"/>
            <w:tcBorders>
              <w:bottom w:val="single" w:sz="4" w:space="0" w:color="auto"/>
            </w:tcBorders>
          </w:tcPr>
          <w:p w:rsidR="00747251" w:rsidRPr="00747251" w:rsidRDefault="00747251" w:rsidP="00747251">
            <w:pPr>
              <w:pStyle w:val="ConsPlusNormal"/>
              <w:rPr>
                <w:sz w:val="24"/>
                <w:szCs w:val="24"/>
              </w:rPr>
            </w:pPr>
            <w:r w:rsidRPr="00747251">
              <w:rPr>
                <w:sz w:val="24"/>
                <w:szCs w:val="24"/>
              </w:rPr>
              <w:t>А</w:t>
            </w:r>
            <w:proofErr w:type="gramStart"/>
            <w:r w:rsidRPr="00747251">
              <w:rPr>
                <w:sz w:val="24"/>
                <w:szCs w:val="24"/>
              </w:rPr>
              <w:t>2</w:t>
            </w:r>
            <w:proofErr w:type="gramEnd"/>
            <w:r w:rsidRPr="00747251">
              <w:rPr>
                <w:sz w:val="24"/>
                <w:szCs w:val="24"/>
              </w:rPr>
              <w:t xml:space="preserve"> – общее количество проверок по тематике</w:t>
            </w:r>
          </w:p>
        </w:tc>
        <w:tc>
          <w:tcPr>
            <w:tcW w:w="992" w:type="dxa"/>
            <w:tcBorders>
              <w:bottom w:val="single" w:sz="4" w:space="0" w:color="auto"/>
            </w:tcBorders>
          </w:tcPr>
          <w:p w:rsidR="00747251" w:rsidRPr="00747251" w:rsidRDefault="00747251" w:rsidP="00747251">
            <w:pPr>
              <w:pStyle w:val="ConsPlusNormal"/>
              <w:jc w:val="center"/>
              <w:rPr>
                <w:sz w:val="24"/>
                <w:szCs w:val="24"/>
              </w:rPr>
            </w:pPr>
            <w:r w:rsidRPr="00747251">
              <w:rPr>
                <w:sz w:val="24"/>
                <w:szCs w:val="24"/>
              </w:rPr>
              <w:t>Ед.</w:t>
            </w:r>
          </w:p>
        </w:tc>
        <w:tc>
          <w:tcPr>
            <w:tcW w:w="1276" w:type="dxa"/>
            <w:tcBorders>
              <w:bottom w:val="single" w:sz="4" w:space="0" w:color="auto"/>
            </w:tcBorders>
          </w:tcPr>
          <w:p w:rsidR="00747251" w:rsidRPr="00747251" w:rsidRDefault="00747251" w:rsidP="00747251">
            <w:pPr>
              <w:spacing w:after="0" w:line="240" w:lineRule="auto"/>
              <w:jc w:val="center"/>
              <w:rPr>
                <w:rFonts w:ascii="Times New Roman" w:eastAsia="Times New Roman" w:hAnsi="Times New Roman"/>
                <w:sz w:val="24"/>
                <w:szCs w:val="24"/>
                <w:highlight w:val="yellow"/>
                <w:lang w:eastAsia="ru-RU"/>
              </w:rPr>
            </w:pPr>
            <w:r w:rsidRPr="00747251">
              <w:rPr>
                <w:rFonts w:ascii="Times New Roman" w:eastAsia="Times New Roman" w:hAnsi="Times New Roman"/>
                <w:sz w:val="24"/>
                <w:szCs w:val="24"/>
                <w:lang w:eastAsia="ru-RU"/>
              </w:rPr>
              <w:t>Среднее значение показателя за отчетный и предшеств</w:t>
            </w:r>
            <w:r w:rsidRPr="00747251">
              <w:rPr>
                <w:rFonts w:ascii="Times New Roman" w:eastAsia="Times New Roman" w:hAnsi="Times New Roman"/>
                <w:sz w:val="24"/>
                <w:szCs w:val="24"/>
                <w:lang w:eastAsia="ru-RU"/>
              </w:rPr>
              <w:lastRenderedPageBreak/>
              <w:t>ующий периоды.</w:t>
            </w:r>
          </w:p>
        </w:tc>
        <w:tc>
          <w:tcPr>
            <w:tcW w:w="1871" w:type="dxa"/>
            <w:tcBorders>
              <w:bottom w:val="single" w:sz="4" w:space="0" w:color="auto"/>
            </w:tcBorders>
          </w:tcPr>
          <w:p w:rsidR="00747251" w:rsidRPr="00747251" w:rsidRDefault="00747251" w:rsidP="00747251">
            <w:pPr>
              <w:pStyle w:val="ConsPlusNormal"/>
              <w:rPr>
                <w:sz w:val="24"/>
                <w:szCs w:val="24"/>
              </w:rPr>
            </w:pPr>
            <w:r w:rsidRPr="00747251">
              <w:rPr>
                <w:sz w:val="24"/>
                <w:szCs w:val="24"/>
              </w:rPr>
              <w:lastRenderedPageBreak/>
              <w:t>база ОМЖК</w:t>
            </w:r>
          </w:p>
        </w:tc>
        <w:tc>
          <w:tcPr>
            <w:tcW w:w="1814" w:type="dxa"/>
            <w:gridSpan w:val="2"/>
            <w:tcBorders>
              <w:bottom w:val="single" w:sz="4" w:space="0" w:color="auto"/>
            </w:tcBorders>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5513" w:type="dxa"/>
            <w:gridSpan w:val="9"/>
          </w:tcPr>
          <w:p w:rsidR="00747251" w:rsidRPr="00747251" w:rsidRDefault="00747251" w:rsidP="00747251">
            <w:pPr>
              <w:pStyle w:val="ConsPlusNormal"/>
              <w:rPr>
                <w:sz w:val="24"/>
                <w:szCs w:val="24"/>
              </w:rPr>
            </w:pPr>
            <w:r w:rsidRPr="00747251">
              <w:rPr>
                <w:sz w:val="24"/>
                <w:szCs w:val="24"/>
              </w:rPr>
              <w:lastRenderedPageBreak/>
              <w:t>Индикативные показатели</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Б</w:t>
            </w:r>
          </w:p>
        </w:tc>
        <w:tc>
          <w:tcPr>
            <w:tcW w:w="14317" w:type="dxa"/>
            <w:gridSpan w:val="8"/>
          </w:tcPr>
          <w:p w:rsidR="00747251" w:rsidRPr="00747251" w:rsidRDefault="00747251" w:rsidP="00747251">
            <w:pPr>
              <w:pStyle w:val="ConsPlusNormal"/>
              <w:jc w:val="both"/>
              <w:rPr>
                <w:sz w:val="24"/>
                <w:szCs w:val="24"/>
              </w:rPr>
            </w:pPr>
            <w:proofErr w:type="gramStart"/>
            <w:r w:rsidRPr="00747251">
              <w:rPr>
                <w:sz w:val="24"/>
                <w:szCs w:val="24"/>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при осуществлении в отношении них контрольно-надзорных мероприятий</w:t>
            </w:r>
            <w:proofErr w:type="gramEnd"/>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Б.1</w:t>
            </w:r>
          </w:p>
        </w:tc>
        <w:tc>
          <w:tcPr>
            <w:tcW w:w="3521" w:type="dxa"/>
          </w:tcPr>
          <w:p w:rsidR="00747251" w:rsidRPr="00747251" w:rsidRDefault="00747251" w:rsidP="00747251">
            <w:pPr>
              <w:pStyle w:val="ConsPlusNormal"/>
              <w:rPr>
                <w:sz w:val="24"/>
                <w:szCs w:val="24"/>
              </w:rPr>
            </w:pPr>
            <w:r w:rsidRPr="00747251">
              <w:rPr>
                <w:sz w:val="24"/>
                <w:szCs w:val="24"/>
              </w:rPr>
              <w:t>Доля проверок в рамках жилищного контроля, проведенных в установленные сроки, по отношению к общему количеству проверок, проведенных в рамках осуществления жилищного контроля</w:t>
            </w:r>
          </w:p>
        </w:tc>
        <w:tc>
          <w:tcPr>
            <w:tcW w:w="1701" w:type="dxa"/>
          </w:tcPr>
          <w:p w:rsidR="00747251" w:rsidRPr="00747251" w:rsidRDefault="00747251" w:rsidP="00747251">
            <w:pPr>
              <w:pStyle w:val="ConsPlusNormal"/>
              <w:rPr>
                <w:sz w:val="24"/>
                <w:szCs w:val="24"/>
              </w:rPr>
            </w:pPr>
            <w:r w:rsidRPr="00747251">
              <w:rPr>
                <w:sz w:val="24"/>
                <w:szCs w:val="24"/>
              </w:rPr>
              <w:t>Б1</w:t>
            </w:r>
            <w:proofErr w:type="gramStart"/>
            <w:r w:rsidRPr="00747251">
              <w:rPr>
                <w:sz w:val="24"/>
                <w:szCs w:val="24"/>
              </w:rPr>
              <w:t xml:space="preserve"> = С</w:t>
            </w:r>
            <w:proofErr w:type="gramEnd"/>
            <w:r w:rsidRPr="00747251">
              <w:rPr>
                <w:sz w:val="24"/>
                <w:szCs w:val="24"/>
              </w:rPr>
              <w:t xml:space="preserve"> </w:t>
            </w:r>
            <w:proofErr w:type="spellStart"/>
            <w:r w:rsidRPr="00747251">
              <w:rPr>
                <w:sz w:val="24"/>
                <w:szCs w:val="24"/>
              </w:rPr>
              <w:t>x</w:t>
            </w:r>
            <w:proofErr w:type="spellEnd"/>
            <w:r w:rsidRPr="00747251">
              <w:rPr>
                <w:sz w:val="24"/>
                <w:szCs w:val="24"/>
              </w:rPr>
              <w:t xml:space="preserve"> 100/О,</w:t>
            </w:r>
          </w:p>
        </w:tc>
        <w:tc>
          <w:tcPr>
            <w:tcW w:w="3142" w:type="dxa"/>
          </w:tcPr>
          <w:p w:rsidR="00747251" w:rsidRPr="00747251" w:rsidRDefault="00747251" w:rsidP="00747251">
            <w:pPr>
              <w:pStyle w:val="ConsPlusNormal"/>
              <w:rPr>
                <w:sz w:val="24"/>
                <w:szCs w:val="24"/>
              </w:rPr>
            </w:pPr>
            <w:r w:rsidRPr="00747251">
              <w:rPr>
                <w:sz w:val="24"/>
                <w:szCs w:val="24"/>
              </w:rPr>
              <w:t>Б</w:t>
            </w:r>
            <w:proofErr w:type="gramStart"/>
            <w:r w:rsidRPr="00747251">
              <w:rPr>
                <w:sz w:val="24"/>
                <w:szCs w:val="24"/>
              </w:rPr>
              <w:t>1</w:t>
            </w:r>
            <w:proofErr w:type="gramEnd"/>
            <w:r w:rsidRPr="00747251">
              <w:rPr>
                <w:sz w:val="24"/>
                <w:szCs w:val="24"/>
              </w:rPr>
              <w:t xml:space="preserve"> - доля проверок, проведенных в установленный законодательством срок,</w:t>
            </w:r>
          </w:p>
          <w:p w:rsidR="00747251" w:rsidRPr="00747251" w:rsidRDefault="00747251" w:rsidP="00747251">
            <w:pPr>
              <w:pStyle w:val="ConsPlusNormal"/>
              <w:rPr>
                <w:sz w:val="24"/>
                <w:szCs w:val="24"/>
              </w:rPr>
            </w:pPr>
            <w:r w:rsidRPr="00747251">
              <w:rPr>
                <w:sz w:val="24"/>
                <w:szCs w:val="24"/>
              </w:rPr>
              <w:t>С - количество проверок, проведенных в срок;</w:t>
            </w:r>
          </w:p>
          <w:p w:rsidR="00747251" w:rsidRPr="00747251" w:rsidRDefault="00747251" w:rsidP="00747251">
            <w:pPr>
              <w:pStyle w:val="ConsPlusNormal"/>
              <w:rPr>
                <w:sz w:val="24"/>
                <w:szCs w:val="24"/>
              </w:rPr>
            </w:pPr>
            <w:r w:rsidRPr="00747251">
              <w:rPr>
                <w:sz w:val="24"/>
                <w:szCs w:val="24"/>
              </w:rPr>
              <w:t>О - общее количество проверок;</w:t>
            </w:r>
          </w:p>
          <w:p w:rsidR="00747251" w:rsidRPr="00747251" w:rsidRDefault="00747251" w:rsidP="00747251">
            <w:pPr>
              <w:pStyle w:val="ConsPlusNormal"/>
              <w:rPr>
                <w:sz w:val="24"/>
                <w:szCs w:val="24"/>
              </w:rPr>
            </w:pPr>
            <w:r w:rsidRPr="00747251">
              <w:rPr>
                <w:sz w:val="24"/>
                <w:szCs w:val="24"/>
              </w:rPr>
              <w:t>Н - количество проверок, проведенных с нарушением срока.</w:t>
            </w:r>
          </w:p>
        </w:tc>
        <w:tc>
          <w:tcPr>
            <w:tcW w:w="992" w:type="dxa"/>
          </w:tcPr>
          <w:p w:rsidR="00747251" w:rsidRPr="00747251" w:rsidRDefault="00747251" w:rsidP="00747251">
            <w:pPr>
              <w:pStyle w:val="ConsPlusNormal"/>
              <w:jc w:val="center"/>
              <w:rPr>
                <w:sz w:val="24"/>
                <w:szCs w:val="24"/>
              </w:rPr>
            </w:pPr>
            <w:r w:rsidRPr="00747251">
              <w:rPr>
                <w:sz w:val="24"/>
                <w:szCs w:val="24"/>
              </w:rPr>
              <w:t>%</w:t>
            </w:r>
          </w:p>
        </w:tc>
        <w:tc>
          <w:tcPr>
            <w:tcW w:w="1276" w:type="dxa"/>
          </w:tcPr>
          <w:p w:rsidR="00747251" w:rsidRPr="00747251" w:rsidRDefault="00747251" w:rsidP="00747251">
            <w:pPr>
              <w:pStyle w:val="ConsPlusNormal"/>
              <w:rPr>
                <w:sz w:val="24"/>
                <w:szCs w:val="24"/>
              </w:rPr>
            </w:pPr>
            <w:r w:rsidRPr="00747251">
              <w:rPr>
                <w:sz w:val="24"/>
                <w:szCs w:val="24"/>
              </w:rPr>
              <w:t>больше 97%</w:t>
            </w:r>
          </w:p>
        </w:tc>
        <w:tc>
          <w:tcPr>
            <w:tcW w:w="1871" w:type="dxa"/>
          </w:tcPr>
          <w:p w:rsidR="00747251" w:rsidRPr="00747251" w:rsidRDefault="00747251" w:rsidP="00747251">
            <w:pPr>
              <w:pStyle w:val="ConsPlusNormal"/>
              <w:rPr>
                <w:sz w:val="24"/>
                <w:szCs w:val="24"/>
              </w:rPr>
            </w:pPr>
            <w:r w:rsidRPr="00747251">
              <w:rPr>
                <w:sz w:val="24"/>
                <w:szCs w:val="24"/>
              </w:rPr>
              <w:t>база ОМЖК</w:t>
            </w:r>
          </w:p>
        </w:tc>
        <w:tc>
          <w:tcPr>
            <w:tcW w:w="1814" w:type="dxa"/>
            <w:gridSpan w:val="2"/>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Б.2</w:t>
            </w:r>
          </w:p>
        </w:tc>
        <w:tc>
          <w:tcPr>
            <w:tcW w:w="3521" w:type="dxa"/>
          </w:tcPr>
          <w:p w:rsidR="00747251" w:rsidRPr="00747251" w:rsidRDefault="00747251" w:rsidP="00747251">
            <w:pPr>
              <w:pStyle w:val="ConsPlusNormal"/>
              <w:rPr>
                <w:sz w:val="24"/>
                <w:szCs w:val="24"/>
              </w:rPr>
            </w:pPr>
            <w:r w:rsidRPr="00747251">
              <w:rPr>
                <w:sz w:val="24"/>
                <w:szCs w:val="24"/>
              </w:rPr>
              <w:t>Доля отмененных результатов проверок, проведенных в ходе осуществления жилищного контроля по отношению к общему количеству оспоренных в установленном порядке результатов проверок</w:t>
            </w:r>
          </w:p>
        </w:tc>
        <w:tc>
          <w:tcPr>
            <w:tcW w:w="1701" w:type="dxa"/>
          </w:tcPr>
          <w:p w:rsidR="00747251" w:rsidRPr="00747251" w:rsidRDefault="00747251" w:rsidP="00747251">
            <w:pPr>
              <w:pStyle w:val="ConsPlusNormal"/>
              <w:rPr>
                <w:sz w:val="24"/>
                <w:szCs w:val="24"/>
              </w:rPr>
            </w:pPr>
            <w:r w:rsidRPr="00747251">
              <w:rPr>
                <w:sz w:val="24"/>
                <w:szCs w:val="24"/>
              </w:rPr>
              <w:t>Б</w:t>
            </w:r>
            <w:proofErr w:type="gramStart"/>
            <w:r w:rsidRPr="00747251">
              <w:rPr>
                <w:sz w:val="24"/>
                <w:szCs w:val="24"/>
              </w:rPr>
              <w:t>2</w:t>
            </w:r>
            <w:proofErr w:type="gramEnd"/>
            <w:r w:rsidRPr="00747251">
              <w:rPr>
                <w:sz w:val="24"/>
                <w:szCs w:val="24"/>
              </w:rPr>
              <w:t xml:space="preserve"> = Рот </w:t>
            </w:r>
            <w:proofErr w:type="spellStart"/>
            <w:r w:rsidRPr="00747251">
              <w:rPr>
                <w:sz w:val="24"/>
                <w:szCs w:val="24"/>
              </w:rPr>
              <w:t>x</w:t>
            </w:r>
            <w:proofErr w:type="spellEnd"/>
            <w:r w:rsidRPr="00747251">
              <w:rPr>
                <w:sz w:val="24"/>
                <w:szCs w:val="24"/>
              </w:rPr>
              <w:t xml:space="preserve"> 100 / Осп</w:t>
            </w:r>
          </w:p>
        </w:tc>
        <w:tc>
          <w:tcPr>
            <w:tcW w:w="3142" w:type="dxa"/>
          </w:tcPr>
          <w:p w:rsidR="00747251" w:rsidRPr="00747251" w:rsidRDefault="00747251" w:rsidP="00747251">
            <w:pPr>
              <w:pStyle w:val="ConsPlusNormal"/>
              <w:rPr>
                <w:sz w:val="24"/>
                <w:szCs w:val="24"/>
              </w:rPr>
            </w:pPr>
            <w:r w:rsidRPr="00747251">
              <w:rPr>
                <w:sz w:val="24"/>
                <w:szCs w:val="24"/>
              </w:rPr>
              <w:t>Б</w:t>
            </w:r>
            <w:proofErr w:type="gramStart"/>
            <w:r w:rsidRPr="00747251">
              <w:rPr>
                <w:sz w:val="24"/>
                <w:szCs w:val="24"/>
              </w:rPr>
              <w:t>2</w:t>
            </w:r>
            <w:proofErr w:type="gramEnd"/>
            <w:r w:rsidRPr="00747251">
              <w:rPr>
                <w:sz w:val="24"/>
                <w:szCs w:val="24"/>
              </w:rPr>
              <w:t xml:space="preserve"> - доля отмененных результатов проверок, проведенных в ходе осуществления жилищного контроля;</w:t>
            </w:r>
          </w:p>
          <w:p w:rsidR="00747251" w:rsidRPr="00747251" w:rsidRDefault="00747251" w:rsidP="00747251">
            <w:pPr>
              <w:pStyle w:val="ConsPlusNormal"/>
              <w:rPr>
                <w:sz w:val="24"/>
                <w:szCs w:val="24"/>
              </w:rPr>
            </w:pPr>
            <w:r w:rsidRPr="00747251">
              <w:rPr>
                <w:sz w:val="24"/>
                <w:szCs w:val="24"/>
              </w:rPr>
              <w:t>Рот - отмененные результаты проверок, проведенных в ходе осуществления жилищного контроля;</w:t>
            </w:r>
          </w:p>
          <w:p w:rsidR="00747251" w:rsidRPr="00747251" w:rsidRDefault="00747251" w:rsidP="00747251">
            <w:pPr>
              <w:pStyle w:val="ConsPlusNormal"/>
              <w:rPr>
                <w:sz w:val="24"/>
                <w:szCs w:val="24"/>
              </w:rPr>
            </w:pPr>
            <w:r w:rsidRPr="00747251">
              <w:rPr>
                <w:sz w:val="24"/>
                <w:szCs w:val="24"/>
              </w:rPr>
              <w:t>Осп - общее количество оспоренных в установленном порядке проверок.</w:t>
            </w:r>
          </w:p>
        </w:tc>
        <w:tc>
          <w:tcPr>
            <w:tcW w:w="992" w:type="dxa"/>
          </w:tcPr>
          <w:p w:rsidR="00747251" w:rsidRPr="00747251" w:rsidRDefault="00747251" w:rsidP="00747251">
            <w:pPr>
              <w:pStyle w:val="ConsPlusNormal"/>
              <w:jc w:val="center"/>
              <w:rPr>
                <w:sz w:val="24"/>
                <w:szCs w:val="24"/>
              </w:rPr>
            </w:pPr>
            <w:r w:rsidRPr="00747251">
              <w:rPr>
                <w:sz w:val="24"/>
                <w:szCs w:val="24"/>
              </w:rPr>
              <w:t>%</w:t>
            </w:r>
          </w:p>
        </w:tc>
        <w:tc>
          <w:tcPr>
            <w:tcW w:w="1276" w:type="dxa"/>
          </w:tcPr>
          <w:p w:rsidR="00747251" w:rsidRPr="00747251" w:rsidRDefault="00747251" w:rsidP="00747251">
            <w:pPr>
              <w:pStyle w:val="ConsPlusNormal"/>
              <w:rPr>
                <w:sz w:val="24"/>
                <w:szCs w:val="24"/>
              </w:rPr>
            </w:pPr>
            <w:r w:rsidRPr="00747251">
              <w:rPr>
                <w:sz w:val="24"/>
                <w:szCs w:val="24"/>
              </w:rPr>
              <w:t>менее 5%</w:t>
            </w:r>
          </w:p>
        </w:tc>
        <w:tc>
          <w:tcPr>
            <w:tcW w:w="1871" w:type="dxa"/>
          </w:tcPr>
          <w:p w:rsidR="00747251" w:rsidRPr="00747251" w:rsidRDefault="00747251" w:rsidP="00747251">
            <w:pPr>
              <w:pStyle w:val="ConsPlusNormal"/>
              <w:rPr>
                <w:sz w:val="24"/>
                <w:szCs w:val="24"/>
              </w:rPr>
            </w:pPr>
            <w:r w:rsidRPr="00747251">
              <w:rPr>
                <w:sz w:val="24"/>
                <w:szCs w:val="24"/>
              </w:rPr>
              <w:t>база ОМЖК</w:t>
            </w:r>
          </w:p>
        </w:tc>
        <w:tc>
          <w:tcPr>
            <w:tcW w:w="1814" w:type="dxa"/>
            <w:gridSpan w:val="2"/>
          </w:tcPr>
          <w:p w:rsidR="00747251" w:rsidRPr="00747251" w:rsidRDefault="00747251" w:rsidP="00747251">
            <w:pPr>
              <w:pStyle w:val="ConsPlusNormal"/>
              <w:rPr>
                <w:sz w:val="24"/>
                <w:szCs w:val="24"/>
              </w:rPr>
            </w:pP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lastRenderedPageBreak/>
              <w:t>В</w:t>
            </w:r>
          </w:p>
        </w:tc>
        <w:tc>
          <w:tcPr>
            <w:tcW w:w="14317" w:type="dxa"/>
            <w:gridSpan w:val="8"/>
          </w:tcPr>
          <w:p w:rsidR="00747251" w:rsidRPr="00747251" w:rsidRDefault="00747251" w:rsidP="00747251">
            <w:pPr>
              <w:pStyle w:val="ConsPlusNormal"/>
              <w:jc w:val="both"/>
              <w:rPr>
                <w:sz w:val="24"/>
                <w:szCs w:val="24"/>
              </w:rPr>
            </w:pPr>
            <w:r w:rsidRPr="00747251">
              <w:rPr>
                <w:sz w:val="24"/>
                <w:szCs w:val="24"/>
              </w:rPr>
              <w:t>Индикативные показатели, характеризующие различные аспекты контрольно-надзорной деятельности</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В.1</w:t>
            </w:r>
          </w:p>
        </w:tc>
        <w:tc>
          <w:tcPr>
            <w:tcW w:w="14317" w:type="dxa"/>
            <w:gridSpan w:val="8"/>
          </w:tcPr>
          <w:p w:rsidR="00747251" w:rsidRPr="00747251" w:rsidRDefault="00747251" w:rsidP="00747251">
            <w:pPr>
              <w:pStyle w:val="ConsPlusNormal"/>
              <w:jc w:val="both"/>
              <w:rPr>
                <w:sz w:val="24"/>
                <w:szCs w:val="24"/>
              </w:rPr>
            </w:pPr>
            <w:r w:rsidRPr="00747251">
              <w:rPr>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747251" w:rsidRPr="00747251" w:rsidTr="00747251">
        <w:tc>
          <w:tcPr>
            <w:tcW w:w="1196" w:type="dxa"/>
            <w:tcBorders>
              <w:bottom w:val="single" w:sz="4" w:space="0" w:color="auto"/>
            </w:tcBorders>
          </w:tcPr>
          <w:p w:rsidR="00747251" w:rsidRPr="00747251" w:rsidRDefault="00747251" w:rsidP="00747251">
            <w:pPr>
              <w:pStyle w:val="ConsPlusNormal"/>
              <w:rPr>
                <w:sz w:val="24"/>
                <w:szCs w:val="24"/>
              </w:rPr>
            </w:pPr>
            <w:r w:rsidRPr="00747251">
              <w:rPr>
                <w:sz w:val="24"/>
                <w:szCs w:val="24"/>
              </w:rPr>
              <w:t>В.1.1</w:t>
            </w:r>
          </w:p>
        </w:tc>
        <w:tc>
          <w:tcPr>
            <w:tcW w:w="3521" w:type="dxa"/>
            <w:tcBorders>
              <w:bottom w:val="single" w:sz="4" w:space="0" w:color="auto"/>
            </w:tcBorders>
          </w:tcPr>
          <w:p w:rsidR="00747251" w:rsidRPr="00747251" w:rsidRDefault="00747251" w:rsidP="00747251">
            <w:pPr>
              <w:pStyle w:val="ConsPlusNormal"/>
              <w:rPr>
                <w:sz w:val="24"/>
                <w:szCs w:val="24"/>
              </w:rPr>
            </w:pPr>
            <w:r w:rsidRPr="00747251">
              <w:rPr>
                <w:sz w:val="24"/>
                <w:szCs w:val="24"/>
              </w:rPr>
              <w:t xml:space="preserve">Количество </w:t>
            </w:r>
            <w:proofErr w:type="spellStart"/>
            <w:r w:rsidRPr="00747251">
              <w:rPr>
                <w:sz w:val="24"/>
                <w:szCs w:val="24"/>
              </w:rPr>
              <w:t>исполненныхпредписаний</w:t>
            </w:r>
            <w:proofErr w:type="spellEnd"/>
            <w:r w:rsidRPr="00747251">
              <w:rPr>
                <w:sz w:val="24"/>
                <w:szCs w:val="24"/>
              </w:rPr>
              <w:t xml:space="preserve"> по результатам проведенных проверок</w:t>
            </w:r>
          </w:p>
        </w:tc>
        <w:tc>
          <w:tcPr>
            <w:tcW w:w="1701" w:type="dxa"/>
            <w:tcBorders>
              <w:bottom w:val="single" w:sz="4" w:space="0" w:color="auto"/>
            </w:tcBorders>
          </w:tcPr>
          <w:p w:rsidR="00747251" w:rsidRPr="00747251" w:rsidRDefault="00747251" w:rsidP="00747251">
            <w:pPr>
              <w:pStyle w:val="ConsPlusNormal"/>
              <w:rPr>
                <w:sz w:val="24"/>
                <w:szCs w:val="24"/>
              </w:rPr>
            </w:pPr>
            <w:r w:rsidRPr="00747251">
              <w:rPr>
                <w:sz w:val="24"/>
                <w:szCs w:val="24"/>
              </w:rPr>
              <w:t>В</w:t>
            </w:r>
            <w:proofErr w:type="gramStart"/>
            <w:r w:rsidRPr="00747251">
              <w:rPr>
                <w:sz w:val="24"/>
                <w:szCs w:val="24"/>
              </w:rPr>
              <w:t>1</w:t>
            </w:r>
            <w:proofErr w:type="gramEnd"/>
            <w:r w:rsidRPr="00747251">
              <w:rPr>
                <w:sz w:val="24"/>
                <w:szCs w:val="24"/>
              </w:rPr>
              <w:t xml:space="preserve"> </w:t>
            </w:r>
          </w:p>
        </w:tc>
        <w:tc>
          <w:tcPr>
            <w:tcW w:w="3142" w:type="dxa"/>
            <w:tcBorders>
              <w:bottom w:val="single" w:sz="4" w:space="0" w:color="auto"/>
            </w:tcBorders>
          </w:tcPr>
          <w:p w:rsidR="00747251" w:rsidRPr="00747251" w:rsidRDefault="00747251" w:rsidP="00747251">
            <w:pPr>
              <w:pStyle w:val="ConsPlusNormal"/>
              <w:rPr>
                <w:sz w:val="24"/>
                <w:szCs w:val="24"/>
              </w:rPr>
            </w:pPr>
            <w:r w:rsidRPr="00747251">
              <w:rPr>
                <w:sz w:val="24"/>
                <w:szCs w:val="24"/>
              </w:rPr>
              <w:t>В</w:t>
            </w:r>
            <w:proofErr w:type="gramStart"/>
            <w:r w:rsidRPr="00747251">
              <w:rPr>
                <w:sz w:val="24"/>
                <w:szCs w:val="24"/>
              </w:rPr>
              <w:t>1</w:t>
            </w:r>
            <w:proofErr w:type="gramEnd"/>
            <w:r w:rsidRPr="00747251">
              <w:rPr>
                <w:sz w:val="24"/>
                <w:szCs w:val="24"/>
              </w:rPr>
              <w:t xml:space="preserve"> –количество исполненных предписаний на отчетный период.</w:t>
            </w:r>
          </w:p>
        </w:tc>
        <w:tc>
          <w:tcPr>
            <w:tcW w:w="992" w:type="dxa"/>
            <w:tcBorders>
              <w:bottom w:val="single" w:sz="4" w:space="0" w:color="auto"/>
            </w:tcBorders>
          </w:tcPr>
          <w:p w:rsidR="00747251" w:rsidRPr="00747251" w:rsidRDefault="00747251" w:rsidP="00747251">
            <w:pPr>
              <w:pStyle w:val="ConsPlusNormal"/>
              <w:jc w:val="center"/>
              <w:rPr>
                <w:sz w:val="24"/>
                <w:szCs w:val="24"/>
              </w:rPr>
            </w:pPr>
            <w:r w:rsidRPr="00747251">
              <w:rPr>
                <w:sz w:val="24"/>
                <w:szCs w:val="24"/>
              </w:rPr>
              <w:t>Ед.</w:t>
            </w:r>
          </w:p>
        </w:tc>
        <w:tc>
          <w:tcPr>
            <w:tcW w:w="1276" w:type="dxa"/>
            <w:tcBorders>
              <w:bottom w:val="single" w:sz="4" w:space="0" w:color="auto"/>
            </w:tcBorders>
          </w:tcPr>
          <w:p w:rsidR="00747251" w:rsidRPr="00747251" w:rsidRDefault="00747251" w:rsidP="00747251">
            <w:pPr>
              <w:pStyle w:val="ConsPlusNormal"/>
              <w:rPr>
                <w:sz w:val="24"/>
                <w:szCs w:val="24"/>
              </w:rPr>
            </w:pPr>
            <w:r w:rsidRPr="00747251">
              <w:rPr>
                <w:sz w:val="24"/>
                <w:szCs w:val="24"/>
              </w:rPr>
              <w:t>Среднее значение показателя за отчетный и предшествующий периоды.</w:t>
            </w:r>
          </w:p>
        </w:tc>
        <w:tc>
          <w:tcPr>
            <w:tcW w:w="1871" w:type="dxa"/>
            <w:tcBorders>
              <w:bottom w:val="single" w:sz="4" w:space="0" w:color="auto"/>
            </w:tcBorders>
          </w:tcPr>
          <w:p w:rsidR="00747251" w:rsidRPr="00747251" w:rsidRDefault="00747251" w:rsidP="00747251">
            <w:pPr>
              <w:pStyle w:val="ConsPlusNormal"/>
              <w:rPr>
                <w:sz w:val="24"/>
                <w:szCs w:val="24"/>
              </w:rPr>
            </w:pPr>
            <w:r w:rsidRPr="00747251">
              <w:rPr>
                <w:sz w:val="24"/>
                <w:szCs w:val="24"/>
              </w:rPr>
              <w:t>база ОМЖК</w:t>
            </w:r>
          </w:p>
        </w:tc>
        <w:tc>
          <w:tcPr>
            <w:tcW w:w="1814" w:type="dxa"/>
            <w:gridSpan w:val="2"/>
            <w:tcBorders>
              <w:bottom w:val="single" w:sz="4" w:space="0" w:color="auto"/>
            </w:tcBorders>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196" w:type="dxa"/>
            <w:shd w:val="clear" w:color="auto" w:fill="auto"/>
          </w:tcPr>
          <w:p w:rsidR="00747251" w:rsidRPr="00747251" w:rsidRDefault="00747251" w:rsidP="00747251">
            <w:pPr>
              <w:pStyle w:val="ConsPlusNormal"/>
              <w:rPr>
                <w:sz w:val="24"/>
                <w:szCs w:val="24"/>
              </w:rPr>
            </w:pPr>
            <w:r w:rsidRPr="00747251">
              <w:rPr>
                <w:sz w:val="24"/>
                <w:szCs w:val="24"/>
              </w:rPr>
              <w:t>В.1.2</w:t>
            </w:r>
          </w:p>
        </w:tc>
        <w:tc>
          <w:tcPr>
            <w:tcW w:w="3521" w:type="dxa"/>
            <w:shd w:val="clear" w:color="auto" w:fill="auto"/>
          </w:tcPr>
          <w:p w:rsidR="00747251" w:rsidRPr="00747251" w:rsidRDefault="00747251" w:rsidP="00747251">
            <w:pPr>
              <w:pStyle w:val="ConsPlusNormal"/>
              <w:rPr>
                <w:sz w:val="24"/>
                <w:szCs w:val="24"/>
              </w:rPr>
            </w:pPr>
            <w:proofErr w:type="gramStart"/>
            <w:r w:rsidRPr="00747251">
              <w:rPr>
                <w:sz w:val="24"/>
                <w:szCs w:val="24"/>
              </w:rPr>
              <w:t>Количество внеплановых в рамках жилищного контроля</w:t>
            </w:r>
            <w:proofErr w:type="gramEnd"/>
          </w:p>
        </w:tc>
        <w:tc>
          <w:tcPr>
            <w:tcW w:w="1701" w:type="dxa"/>
            <w:shd w:val="clear" w:color="auto" w:fill="auto"/>
          </w:tcPr>
          <w:p w:rsidR="00747251" w:rsidRPr="00747251" w:rsidRDefault="00747251" w:rsidP="00747251">
            <w:pPr>
              <w:pStyle w:val="ConsPlusNormal"/>
              <w:jc w:val="center"/>
              <w:rPr>
                <w:sz w:val="24"/>
                <w:szCs w:val="24"/>
              </w:rPr>
            </w:pPr>
            <w:r w:rsidRPr="00747251">
              <w:rPr>
                <w:sz w:val="24"/>
                <w:szCs w:val="24"/>
              </w:rPr>
              <w:t>В.1.2</w:t>
            </w:r>
          </w:p>
        </w:tc>
        <w:tc>
          <w:tcPr>
            <w:tcW w:w="3142" w:type="dxa"/>
            <w:shd w:val="clear" w:color="auto" w:fill="auto"/>
          </w:tcPr>
          <w:p w:rsidR="00747251" w:rsidRPr="00747251" w:rsidRDefault="00747251" w:rsidP="00747251">
            <w:pPr>
              <w:pStyle w:val="ConsPlusNormal"/>
              <w:rPr>
                <w:sz w:val="24"/>
                <w:szCs w:val="24"/>
              </w:rPr>
            </w:pPr>
            <w:r w:rsidRPr="00747251">
              <w:rPr>
                <w:sz w:val="24"/>
                <w:szCs w:val="24"/>
              </w:rPr>
              <w:t>В.1.2 - количество проверок по тематике</w:t>
            </w:r>
          </w:p>
        </w:tc>
        <w:tc>
          <w:tcPr>
            <w:tcW w:w="992" w:type="dxa"/>
            <w:shd w:val="clear" w:color="auto" w:fill="auto"/>
          </w:tcPr>
          <w:p w:rsidR="00747251" w:rsidRPr="00747251" w:rsidRDefault="00747251" w:rsidP="00747251">
            <w:pPr>
              <w:pStyle w:val="ConsPlusNormal"/>
              <w:jc w:val="center"/>
              <w:rPr>
                <w:sz w:val="24"/>
                <w:szCs w:val="24"/>
              </w:rPr>
            </w:pPr>
            <w:r w:rsidRPr="00747251">
              <w:rPr>
                <w:sz w:val="24"/>
                <w:szCs w:val="24"/>
              </w:rPr>
              <w:t>Ед.</w:t>
            </w:r>
          </w:p>
        </w:tc>
        <w:tc>
          <w:tcPr>
            <w:tcW w:w="1276" w:type="dxa"/>
            <w:shd w:val="clear" w:color="auto" w:fill="auto"/>
          </w:tcPr>
          <w:p w:rsidR="00747251" w:rsidRPr="00747251" w:rsidRDefault="00747251" w:rsidP="00747251">
            <w:pPr>
              <w:spacing w:after="0" w:line="240" w:lineRule="auto"/>
              <w:jc w:val="center"/>
              <w:rPr>
                <w:rFonts w:ascii="Times New Roman" w:eastAsia="Times New Roman" w:hAnsi="Times New Roman"/>
                <w:sz w:val="24"/>
                <w:szCs w:val="24"/>
                <w:lang w:eastAsia="ru-RU"/>
              </w:rPr>
            </w:pPr>
            <w:r w:rsidRPr="00747251">
              <w:rPr>
                <w:rFonts w:ascii="Times New Roman" w:eastAsia="Times New Roman" w:hAnsi="Times New Roman"/>
                <w:sz w:val="24"/>
                <w:szCs w:val="24"/>
                <w:lang w:eastAsia="ru-RU"/>
              </w:rPr>
              <w:t>Среднее значение показателя за отчетный и предшествующий периоды.</w:t>
            </w:r>
          </w:p>
        </w:tc>
        <w:tc>
          <w:tcPr>
            <w:tcW w:w="1871" w:type="dxa"/>
            <w:shd w:val="clear" w:color="auto" w:fill="auto"/>
          </w:tcPr>
          <w:p w:rsidR="00747251" w:rsidRPr="00747251" w:rsidRDefault="00747251" w:rsidP="00747251">
            <w:pPr>
              <w:pStyle w:val="ConsPlusNormal"/>
              <w:jc w:val="center"/>
              <w:rPr>
                <w:sz w:val="24"/>
                <w:szCs w:val="24"/>
              </w:rPr>
            </w:pPr>
            <w:r w:rsidRPr="00747251">
              <w:rPr>
                <w:sz w:val="24"/>
                <w:szCs w:val="24"/>
              </w:rPr>
              <w:t>база ОМЖК</w:t>
            </w:r>
          </w:p>
        </w:tc>
        <w:tc>
          <w:tcPr>
            <w:tcW w:w="1814" w:type="dxa"/>
            <w:gridSpan w:val="2"/>
            <w:shd w:val="clear" w:color="auto" w:fill="auto"/>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В.2</w:t>
            </w:r>
          </w:p>
        </w:tc>
        <w:tc>
          <w:tcPr>
            <w:tcW w:w="14317" w:type="dxa"/>
            <w:gridSpan w:val="8"/>
          </w:tcPr>
          <w:p w:rsidR="00747251" w:rsidRPr="00747251" w:rsidRDefault="00747251" w:rsidP="00747251">
            <w:pPr>
              <w:pStyle w:val="ConsPlusNormal"/>
              <w:jc w:val="both"/>
              <w:rPr>
                <w:sz w:val="24"/>
                <w:szCs w:val="24"/>
              </w:rPr>
            </w:pPr>
            <w:r w:rsidRPr="00747251">
              <w:rPr>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В.2.1</w:t>
            </w:r>
          </w:p>
        </w:tc>
        <w:tc>
          <w:tcPr>
            <w:tcW w:w="3521" w:type="dxa"/>
          </w:tcPr>
          <w:p w:rsidR="00747251" w:rsidRPr="00747251" w:rsidRDefault="00747251" w:rsidP="00747251">
            <w:pPr>
              <w:pStyle w:val="ConsPlusNormal"/>
              <w:rPr>
                <w:sz w:val="24"/>
                <w:szCs w:val="24"/>
              </w:rPr>
            </w:pPr>
            <w:proofErr w:type="gramStart"/>
            <w:r w:rsidRPr="00747251">
              <w:rPr>
                <w:sz w:val="24"/>
                <w:szCs w:val="24"/>
              </w:rPr>
              <w:t xml:space="preserve">Доля судебных решений, вступивших в законную силу по результатам рассмотрения заявлений граждан и организаций, за исключением управляющих организаций, об оспаривании результатов </w:t>
            </w:r>
            <w:r w:rsidRPr="00747251">
              <w:rPr>
                <w:sz w:val="24"/>
                <w:szCs w:val="24"/>
              </w:rPr>
              <w:lastRenderedPageBreak/>
              <w:t>проверок, проведенных в ходе осуществления жилищного контроля, которыми была подтверждена законность решений, принятых органами государственного жилищного контроля по отношению к общему количеству судебных решений, вступивших в законную силу по результатам рассмотрения заявлений граждан и организаций, за исключением управляющих организаций</w:t>
            </w:r>
            <w:proofErr w:type="gramEnd"/>
            <w:r w:rsidRPr="00747251">
              <w:rPr>
                <w:sz w:val="24"/>
                <w:szCs w:val="24"/>
              </w:rPr>
              <w:t>, об оспаривании результатов проверок, проведенных в ходе осуществления жилищного контроля</w:t>
            </w:r>
          </w:p>
        </w:tc>
        <w:tc>
          <w:tcPr>
            <w:tcW w:w="1701" w:type="dxa"/>
          </w:tcPr>
          <w:p w:rsidR="00747251" w:rsidRPr="00747251" w:rsidRDefault="00747251" w:rsidP="00747251">
            <w:pPr>
              <w:pStyle w:val="ConsPlusNormal"/>
              <w:rPr>
                <w:sz w:val="24"/>
                <w:szCs w:val="24"/>
              </w:rPr>
            </w:pPr>
            <w:r w:rsidRPr="00747251">
              <w:rPr>
                <w:sz w:val="24"/>
                <w:szCs w:val="24"/>
              </w:rPr>
              <w:lastRenderedPageBreak/>
              <w:t xml:space="preserve">В2 = </w:t>
            </w:r>
            <w:proofErr w:type="spellStart"/>
            <w:r w:rsidRPr="00747251">
              <w:rPr>
                <w:sz w:val="24"/>
                <w:szCs w:val="24"/>
              </w:rPr>
              <w:t>Сз</w:t>
            </w:r>
            <w:proofErr w:type="spellEnd"/>
            <w:r w:rsidRPr="00747251">
              <w:rPr>
                <w:sz w:val="24"/>
                <w:szCs w:val="24"/>
              </w:rPr>
              <w:t xml:space="preserve"> </w:t>
            </w:r>
            <w:proofErr w:type="spellStart"/>
            <w:r w:rsidRPr="00747251">
              <w:rPr>
                <w:sz w:val="24"/>
                <w:szCs w:val="24"/>
              </w:rPr>
              <w:t>x</w:t>
            </w:r>
            <w:proofErr w:type="spellEnd"/>
            <w:r w:rsidRPr="00747251">
              <w:rPr>
                <w:sz w:val="24"/>
                <w:szCs w:val="24"/>
              </w:rPr>
              <w:t xml:space="preserve"> 100</w:t>
            </w:r>
            <w:proofErr w:type="gramStart"/>
            <w:r w:rsidRPr="00747251">
              <w:rPr>
                <w:sz w:val="24"/>
                <w:szCs w:val="24"/>
              </w:rPr>
              <w:t xml:space="preserve"> / С</w:t>
            </w:r>
            <w:proofErr w:type="gramEnd"/>
            <w:r w:rsidRPr="00747251">
              <w:rPr>
                <w:sz w:val="24"/>
                <w:szCs w:val="24"/>
              </w:rPr>
              <w:t>о</w:t>
            </w:r>
          </w:p>
        </w:tc>
        <w:tc>
          <w:tcPr>
            <w:tcW w:w="3142" w:type="dxa"/>
          </w:tcPr>
          <w:p w:rsidR="00747251" w:rsidRPr="00747251" w:rsidRDefault="00747251" w:rsidP="00747251">
            <w:pPr>
              <w:pStyle w:val="ConsPlusNormal"/>
              <w:rPr>
                <w:sz w:val="24"/>
                <w:szCs w:val="24"/>
              </w:rPr>
            </w:pPr>
            <w:r w:rsidRPr="00747251">
              <w:rPr>
                <w:sz w:val="24"/>
                <w:szCs w:val="24"/>
              </w:rPr>
              <w:t>В</w:t>
            </w:r>
            <w:proofErr w:type="gramStart"/>
            <w:r w:rsidRPr="00747251">
              <w:rPr>
                <w:sz w:val="24"/>
                <w:szCs w:val="24"/>
              </w:rPr>
              <w:t>2</w:t>
            </w:r>
            <w:proofErr w:type="gramEnd"/>
            <w:r w:rsidRPr="00747251">
              <w:rPr>
                <w:sz w:val="24"/>
                <w:szCs w:val="24"/>
              </w:rPr>
              <w:t xml:space="preserve"> - доля судебных решений, вступивших в законную силу по результатам рассмотрения заявлений граждан и организаций, за исключением управляющих </w:t>
            </w:r>
            <w:r w:rsidRPr="00747251">
              <w:rPr>
                <w:sz w:val="24"/>
                <w:szCs w:val="24"/>
              </w:rPr>
              <w:lastRenderedPageBreak/>
              <w:t>организаций, об оспаривании результатов проверок, проведенных в ходе осуществления жилищного контроля, которыми была подтверждена законность решений, принятых ОГЖН;</w:t>
            </w:r>
          </w:p>
          <w:p w:rsidR="00747251" w:rsidRPr="00747251" w:rsidRDefault="00747251" w:rsidP="00747251">
            <w:pPr>
              <w:pStyle w:val="ConsPlusNormal"/>
              <w:rPr>
                <w:sz w:val="24"/>
                <w:szCs w:val="24"/>
              </w:rPr>
            </w:pPr>
            <w:proofErr w:type="spellStart"/>
            <w:r w:rsidRPr="00747251">
              <w:rPr>
                <w:sz w:val="24"/>
                <w:szCs w:val="24"/>
              </w:rPr>
              <w:t>Сз</w:t>
            </w:r>
            <w:proofErr w:type="spellEnd"/>
            <w:r w:rsidRPr="00747251">
              <w:rPr>
                <w:sz w:val="24"/>
                <w:szCs w:val="24"/>
              </w:rPr>
              <w:t xml:space="preserve"> - судебные решения, вступившие в законную силу по результатам рассмотрения заявлений граждан и организаций, за исключением управляющих организаций, об оспаривании результатов проверок, проведенных в ходе осуществления жилищного контроля, которыми была подтверждена законность решений, принятых ОГЖН;</w:t>
            </w:r>
          </w:p>
          <w:p w:rsidR="00747251" w:rsidRPr="00747251" w:rsidRDefault="00747251" w:rsidP="00747251">
            <w:pPr>
              <w:pStyle w:val="ConsPlusNormal"/>
              <w:rPr>
                <w:sz w:val="24"/>
                <w:szCs w:val="24"/>
              </w:rPr>
            </w:pPr>
            <w:proofErr w:type="gramStart"/>
            <w:r w:rsidRPr="00747251">
              <w:rPr>
                <w:sz w:val="24"/>
                <w:szCs w:val="24"/>
              </w:rPr>
              <w:t>Со</w:t>
            </w:r>
            <w:proofErr w:type="gramEnd"/>
            <w:r w:rsidRPr="00747251">
              <w:rPr>
                <w:sz w:val="24"/>
                <w:szCs w:val="24"/>
              </w:rPr>
              <w:t xml:space="preserve"> - общее количество судебных решений, вступивших в законную силу по результатам рассмотрения заявлений граждан и организаций.</w:t>
            </w:r>
          </w:p>
        </w:tc>
        <w:tc>
          <w:tcPr>
            <w:tcW w:w="992" w:type="dxa"/>
          </w:tcPr>
          <w:p w:rsidR="00747251" w:rsidRPr="00747251" w:rsidRDefault="00747251" w:rsidP="00747251">
            <w:pPr>
              <w:pStyle w:val="ConsPlusNormal"/>
              <w:jc w:val="center"/>
              <w:rPr>
                <w:sz w:val="24"/>
                <w:szCs w:val="24"/>
              </w:rPr>
            </w:pPr>
            <w:r w:rsidRPr="00747251">
              <w:rPr>
                <w:sz w:val="24"/>
                <w:szCs w:val="24"/>
              </w:rPr>
              <w:lastRenderedPageBreak/>
              <w:t>%</w:t>
            </w:r>
          </w:p>
        </w:tc>
        <w:tc>
          <w:tcPr>
            <w:tcW w:w="1276" w:type="dxa"/>
          </w:tcPr>
          <w:p w:rsidR="00747251" w:rsidRPr="00747251" w:rsidRDefault="00747251" w:rsidP="00747251">
            <w:pPr>
              <w:pStyle w:val="ConsPlusNormal"/>
              <w:rPr>
                <w:sz w:val="24"/>
                <w:szCs w:val="24"/>
              </w:rPr>
            </w:pPr>
            <w:r w:rsidRPr="00747251">
              <w:rPr>
                <w:sz w:val="24"/>
                <w:szCs w:val="24"/>
              </w:rPr>
              <w:t>больше 90%</w:t>
            </w:r>
          </w:p>
        </w:tc>
        <w:tc>
          <w:tcPr>
            <w:tcW w:w="1871" w:type="dxa"/>
          </w:tcPr>
          <w:p w:rsidR="00747251" w:rsidRPr="00747251" w:rsidRDefault="00747251" w:rsidP="00747251">
            <w:pPr>
              <w:pStyle w:val="ConsPlusNormal"/>
              <w:rPr>
                <w:sz w:val="24"/>
                <w:szCs w:val="24"/>
              </w:rPr>
            </w:pPr>
            <w:r w:rsidRPr="00747251">
              <w:rPr>
                <w:sz w:val="24"/>
                <w:szCs w:val="24"/>
              </w:rPr>
              <w:t>база ОМЖК</w:t>
            </w:r>
          </w:p>
        </w:tc>
        <w:tc>
          <w:tcPr>
            <w:tcW w:w="1814" w:type="dxa"/>
            <w:gridSpan w:val="2"/>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lastRenderedPageBreak/>
              <w:t>В.3</w:t>
            </w:r>
          </w:p>
        </w:tc>
        <w:tc>
          <w:tcPr>
            <w:tcW w:w="14317" w:type="dxa"/>
            <w:gridSpan w:val="8"/>
          </w:tcPr>
          <w:p w:rsidR="00747251" w:rsidRPr="00747251" w:rsidRDefault="00747251" w:rsidP="00747251">
            <w:pPr>
              <w:pStyle w:val="ConsPlusNormal"/>
              <w:jc w:val="both"/>
              <w:rPr>
                <w:sz w:val="24"/>
                <w:szCs w:val="24"/>
              </w:rPr>
            </w:pPr>
            <w:r w:rsidRPr="00747251">
              <w:rPr>
                <w:sz w:val="24"/>
                <w:szCs w:val="24"/>
              </w:rPr>
              <w:t>Индикативные показатели, характеризующие объем задействованных трудовых, материальных и финансовых ресурсов</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В.3.1</w:t>
            </w:r>
          </w:p>
        </w:tc>
        <w:tc>
          <w:tcPr>
            <w:tcW w:w="14317" w:type="dxa"/>
            <w:gridSpan w:val="8"/>
          </w:tcPr>
          <w:p w:rsidR="00747251" w:rsidRPr="00747251" w:rsidRDefault="00747251" w:rsidP="00747251">
            <w:pPr>
              <w:pStyle w:val="ConsPlusNormal"/>
              <w:jc w:val="center"/>
              <w:rPr>
                <w:sz w:val="24"/>
                <w:szCs w:val="24"/>
              </w:rPr>
            </w:pPr>
            <w:r w:rsidRPr="00747251">
              <w:rPr>
                <w:sz w:val="24"/>
                <w:szCs w:val="24"/>
              </w:rPr>
              <w:t>Проверки</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В.3.1.1</w:t>
            </w:r>
          </w:p>
        </w:tc>
        <w:tc>
          <w:tcPr>
            <w:tcW w:w="3521" w:type="dxa"/>
          </w:tcPr>
          <w:p w:rsidR="00747251" w:rsidRPr="00747251" w:rsidRDefault="00747251" w:rsidP="00747251">
            <w:pPr>
              <w:spacing w:after="0" w:line="240" w:lineRule="auto"/>
              <w:jc w:val="both"/>
              <w:rPr>
                <w:rFonts w:ascii="Times New Roman" w:eastAsia="Times New Roman" w:hAnsi="Times New Roman"/>
                <w:spacing w:val="-12"/>
                <w:sz w:val="24"/>
                <w:szCs w:val="24"/>
                <w:lang w:eastAsia="ru-RU"/>
              </w:rPr>
            </w:pPr>
            <w:r w:rsidRPr="00747251">
              <w:rPr>
                <w:rFonts w:ascii="Times New Roman" w:eastAsia="Times New Roman" w:hAnsi="Times New Roman"/>
                <w:spacing w:val="-12"/>
                <w:sz w:val="24"/>
                <w:szCs w:val="24"/>
                <w:lang w:eastAsia="ru-RU"/>
              </w:rPr>
              <w:t xml:space="preserve">Выполнение плана проведения проверок (доля проведенных </w:t>
            </w:r>
            <w:r w:rsidRPr="00747251">
              <w:rPr>
                <w:rFonts w:ascii="Times New Roman" w:eastAsia="Times New Roman" w:hAnsi="Times New Roman"/>
                <w:spacing w:val="-12"/>
                <w:sz w:val="24"/>
                <w:szCs w:val="24"/>
                <w:lang w:eastAsia="ru-RU"/>
              </w:rPr>
              <w:lastRenderedPageBreak/>
              <w:t>плановых проверок в процентах общего количества запланированных проверок)</w:t>
            </w:r>
          </w:p>
        </w:tc>
        <w:tc>
          <w:tcPr>
            <w:tcW w:w="1701" w:type="dxa"/>
          </w:tcPr>
          <w:p w:rsidR="00747251" w:rsidRPr="00747251" w:rsidRDefault="00747251" w:rsidP="00747251">
            <w:pPr>
              <w:spacing w:after="0" w:line="240" w:lineRule="auto"/>
              <w:jc w:val="both"/>
              <w:rPr>
                <w:rFonts w:ascii="Times New Roman" w:eastAsia="Times New Roman" w:hAnsi="Times New Roman"/>
                <w:spacing w:val="-12"/>
                <w:sz w:val="24"/>
                <w:szCs w:val="24"/>
                <w:lang w:eastAsia="ru-RU"/>
              </w:rPr>
            </w:pPr>
            <w:r w:rsidRPr="00747251">
              <w:rPr>
                <w:rFonts w:ascii="Times New Roman" w:eastAsia="Times New Roman" w:hAnsi="Times New Roman"/>
                <w:spacing w:val="-12"/>
                <w:sz w:val="24"/>
                <w:szCs w:val="24"/>
                <w:lang w:eastAsia="ru-RU"/>
              </w:rPr>
              <w:lastRenderedPageBreak/>
              <w:t>В3=Н</w:t>
            </w:r>
            <w:r w:rsidRPr="00747251">
              <w:rPr>
                <w:rFonts w:ascii="Times New Roman" w:eastAsia="Times New Roman" w:hAnsi="Times New Roman"/>
                <w:spacing w:val="-12"/>
                <w:sz w:val="24"/>
                <w:szCs w:val="24"/>
                <w:lang w:val="en-US" w:eastAsia="ru-RU"/>
              </w:rPr>
              <w:t>-</w:t>
            </w:r>
            <w:r w:rsidRPr="00747251">
              <w:rPr>
                <w:rFonts w:ascii="Times New Roman" w:eastAsia="Times New Roman" w:hAnsi="Times New Roman"/>
                <w:spacing w:val="-12"/>
                <w:sz w:val="24"/>
                <w:szCs w:val="24"/>
                <w:lang w:eastAsia="ru-RU"/>
              </w:rPr>
              <w:t>П/</w:t>
            </w:r>
            <w:r w:rsidRPr="00747251">
              <w:rPr>
                <w:rFonts w:ascii="Times New Roman" w:eastAsia="Times New Roman" w:hAnsi="Times New Roman"/>
                <w:spacing w:val="-12"/>
                <w:sz w:val="24"/>
                <w:szCs w:val="24"/>
                <w:lang w:val="en-US" w:eastAsia="ru-RU"/>
              </w:rPr>
              <w:t>(</w:t>
            </w:r>
            <w:r w:rsidRPr="00747251">
              <w:rPr>
                <w:rFonts w:ascii="Times New Roman" w:eastAsia="Times New Roman" w:hAnsi="Times New Roman"/>
                <w:spacing w:val="-12"/>
                <w:sz w:val="24"/>
                <w:szCs w:val="24"/>
                <w:lang w:eastAsia="ru-RU"/>
              </w:rPr>
              <w:t>ПЛ</w:t>
            </w:r>
            <w:r w:rsidRPr="00747251">
              <w:rPr>
                <w:rFonts w:ascii="Times New Roman" w:eastAsia="Times New Roman" w:hAnsi="Times New Roman"/>
                <w:spacing w:val="-12"/>
                <w:sz w:val="24"/>
                <w:szCs w:val="24"/>
                <w:lang w:val="en-US" w:eastAsia="ru-RU"/>
              </w:rPr>
              <w:t>-</w:t>
            </w:r>
            <w:r w:rsidRPr="00747251">
              <w:rPr>
                <w:rFonts w:ascii="Times New Roman" w:eastAsia="Times New Roman" w:hAnsi="Times New Roman"/>
                <w:spacing w:val="-12"/>
                <w:sz w:val="24"/>
                <w:szCs w:val="24"/>
                <w:lang w:eastAsia="ru-RU"/>
              </w:rPr>
              <w:t>Л</w:t>
            </w:r>
            <w:r w:rsidRPr="00747251">
              <w:rPr>
                <w:rFonts w:ascii="Times New Roman" w:eastAsia="Times New Roman" w:hAnsi="Times New Roman"/>
                <w:spacing w:val="-12"/>
                <w:sz w:val="24"/>
                <w:szCs w:val="24"/>
                <w:lang w:val="en-US" w:eastAsia="ru-RU"/>
              </w:rPr>
              <w:t>)</w:t>
            </w:r>
            <w:r w:rsidRPr="00747251">
              <w:rPr>
                <w:rFonts w:ascii="Times New Roman" w:eastAsia="Times New Roman" w:hAnsi="Times New Roman"/>
                <w:spacing w:val="-12"/>
                <w:sz w:val="24"/>
                <w:szCs w:val="24"/>
                <w:lang w:eastAsia="ru-RU"/>
              </w:rPr>
              <w:t>*100</w:t>
            </w:r>
          </w:p>
        </w:tc>
        <w:tc>
          <w:tcPr>
            <w:tcW w:w="3142" w:type="dxa"/>
          </w:tcPr>
          <w:p w:rsidR="00747251" w:rsidRPr="00747251" w:rsidRDefault="00747251" w:rsidP="00747251">
            <w:pPr>
              <w:pStyle w:val="ConsPlusNormal"/>
              <w:rPr>
                <w:sz w:val="24"/>
                <w:szCs w:val="24"/>
              </w:rPr>
            </w:pPr>
            <w:r w:rsidRPr="00747251">
              <w:rPr>
                <w:sz w:val="24"/>
                <w:szCs w:val="24"/>
              </w:rPr>
              <w:t xml:space="preserve">Н - Общее количество проверок, проведенных в </w:t>
            </w:r>
            <w:r w:rsidRPr="00747251">
              <w:rPr>
                <w:sz w:val="24"/>
                <w:szCs w:val="24"/>
              </w:rPr>
              <w:lastRenderedPageBreak/>
              <w:t>отношении юридических лиц, индивидуальных предпринимателей</w:t>
            </w:r>
          </w:p>
          <w:p w:rsidR="00747251" w:rsidRPr="00747251" w:rsidRDefault="00747251" w:rsidP="00747251">
            <w:pPr>
              <w:pStyle w:val="ConsPlusNormal"/>
              <w:rPr>
                <w:sz w:val="24"/>
                <w:szCs w:val="24"/>
              </w:rPr>
            </w:pPr>
            <w:proofErr w:type="gramStart"/>
            <w:r w:rsidRPr="00747251">
              <w:rPr>
                <w:sz w:val="24"/>
                <w:szCs w:val="24"/>
              </w:rPr>
              <w:t>П</w:t>
            </w:r>
            <w:proofErr w:type="gramEnd"/>
            <w:r w:rsidRPr="00747251">
              <w:rPr>
                <w:sz w:val="24"/>
                <w:szCs w:val="24"/>
              </w:rPr>
              <w:t xml:space="preserve">  - Общее количество внеплановых проверок </w:t>
            </w:r>
          </w:p>
          <w:p w:rsidR="00747251" w:rsidRPr="00747251" w:rsidRDefault="00747251" w:rsidP="00747251">
            <w:pPr>
              <w:pStyle w:val="ConsPlusNormal"/>
              <w:rPr>
                <w:sz w:val="24"/>
                <w:szCs w:val="24"/>
              </w:rPr>
            </w:pPr>
            <w:proofErr w:type="gramStart"/>
            <w:r w:rsidRPr="00747251">
              <w:rPr>
                <w:sz w:val="24"/>
                <w:szCs w:val="24"/>
              </w:rPr>
              <w:t>ПЛ</w:t>
            </w:r>
            <w:proofErr w:type="gramEnd"/>
            <w:r w:rsidRPr="00747251">
              <w:rPr>
                <w:sz w:val="24"/>
                <w:szCs w:val="24"/>
              </w:rPr>
              <w:t xml:space="preserve"> - Количество проверок, предусмотренных ежегодным планом проведения проверок на отчетный период</w:t>
            </w:r>
          </w:p>
          <w:p w:rsidR="00747251" w:rsidRPr="00747251" w:rsidRDefault="00747251" w:rsidP="00747251">
            <w:pPr>
              <w:pStyle w:val="ConsPlusNormal"/>
              <w:rPr>
                <w:sz w:val="24"/>
                <w:szCs w:val="24"/>
              </w:rPr>
            </w:pPr>
            <w:r w:rsidRPr="00747251">
              <w:rPr>
                <w:sz w:val="24"/>
                <w:szCs w:val="24"/>
              </w:rPr>
              <w:t>Л - 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992" w:type="dxa"/>
          </w:tcPr>
          <w:p w:rsidR="00747251" w:rsidRPr="00747251" w:rsidRDefault="00747251" w:rsidP="00747251">
            <w:pPr>
              <w:pStyle w:val="ConsPlusNormal"/>
              <w:jc w:val="center"/>
              <w:rPr>
                <w:sz w:val="24"/>
                <w:szCs w:val="24"/>
              </w:rPr>
            </w:pPr>
            <w:r w:rsidRPr="00747251">
              <w:rPr>
                <w:sz w:val="24"/>
                <w:szCs w:val="24"/>
              </w:rPr>
              <w:lastRenderedPageBreak/>
              <w:t>%</w:t>
            </w:r>
          </w:p>
        </w:tc>
        <w:tc>
          <w:tcPr>
            <w:tcW w:w="1276" w:type="dxa"/>
          </w:tcPr>
          <w:p w:rsidR="00747251" w:rsidRPr="00747251" w:rsidRDefault="00747251" w:rsidP="00747251">
            <w:pPr>
              <w:pStyle w:val="ConsPlusNormal"/>
              <w:rPr>
                <w:sz w:val="24"/>
                <w:szCs w:val="24"/>
              </w:rPr>
            </w:pPr>
            <w:r w:rsidRPr="00747251">
              <w:rPr>
                <w:sz w:val="24"/>
                <w:szCs w:val="24"/>
              </w:rPr>
              <w:t>100%</w:t>
            </w:r>
          </w:p>
        </w:tc>
        <w:tc>
          <w:tcPr>
            <w:tcW w:w="1871" w:type="dxa"/>
          </w:tcPr>
          <w:p w:rsidR="00747251" w:rsidRPr="00747251" w:rsidRDefault="00747251" w:rsidP="00747251">
            <w:pPr>
              <w:pStyle w:val="ConsPlusNormal"/>
              <w:rPr>
                <w:sz w:val="24"/>
                <w:szCs w:val="24"/>
              </w:rPr>
            </w:pPr>
            <w:r w:rsidRPr="00747251">
              <w:rPr>
                <w:sz w:val="24"/>
                <w:szCs w:val="24"/>
              </w:rPr>
              <w:t>база ОМЖК</w:t>
            </w:r>
          </w:p>
        </w:tc>
        <w:tc>
          <w:tcPr>
            <w:tcW w:w="1814" w:type="dxa"/>
            <w:gridSpan w:val="2"/>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lastRenderedPageBreak/>
              <w:t>В.3.2</w:t>
            </w:r>
          </w:p>
        </w:tc>
        <w:tc>
          <w:tcPr>
            <w:tcW w:w="14317" w:type="dxa"/>
            <w:gridSpan w:val="8"/>
          </w:tcPr>
          <w:p w:rsidR="00747251" w:rsidRPr="00747251" w:rsidRDefault="00747251" w:rsidP="00747251">
            <w:pPr>
              <w:pStyle w:val="ConsPlusNormal"/>
              <w:rPr>
                <w:sz w:val="24"/>
                <w:szCs w:val="24"/>
              </w:rPr>
            </w:pPr>
            <w:r w:rsidRPr="00747251">
              <w:rPr>
                <w:sz w:val="24"/>
                <w:szCs w:val="24"/>
              </w:rPr>
              <w:t>Режим постоянного государственного контроля (надзора): показатели группы В.3.2 не входят в компетенцию органа муниципального жилищного контроля</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В.3.3</w:t>
            </w:r>
          </w:p>
        </w:tc>
        <w:tc>
          <w:tcPr>
            <w:tcW w:w="14317" w:type="dxa"/>
            <w:gridSpan w:val="8"/>
          </w:tcPr>
          <w:p w:rsidR="00747251" w:rsidRPr="00747251" w:rsidRDefault="00747251" w:rsidP="00747251">
            <w:pPr>
              <w:pStyle w:val="ConsPlusNormal"/>
              <w:rPr>
                <w:sz w:val="24"/>
                <w:szCs w:val="24"/>
              </w:rPr>
            </w:pPr>
            <w:r w:rsidRPr="00747251">
              <w:rPr>
                <w:sz w:val="24"/>
                <w:szCs w:val="24"/>
              </w:rPr>
              <w:t>Плановые (рейдовые) осмотры: показатели группы В.3.3 не входят в компетенцию органа муниципального жилищного контроля</w:t>
            </w:r>
          </w:p>
          <w:p w:rsidR="00747251" w:rsidRPr="00747251" w:rsidRDefault="00747251" w:rsidP="00747251">
            <w:pPr>
              <w:pStyle w:val="ConsPlusNormal"/>
              <w:rPr>
                <w:sz w:val="24"/>
                <w:szCs w:val="24"/>
              </w:rPr>
            </w:pP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В.3.4</w:t>
            </w:r>
          </w:p>
        </w:tc>
        <w:tc>
          <w:tcPr>
            <w:tcW w:w="14317" w:type="dxa"/>
            <w:gridSpan w:val="8"/>
          </w:tcPr>
          <w:p w:rsidR="00747251" w:rsidRPr="00747251" w:rsidRDefault="00747251" w:rsidP="00747251">
            <w:pPr>
              <w:pStyle w:val="ConsPlusNormal"/>
              <w:jc w:val="both"/>
              <w:rPr>
                <w:sz w:val="24"/>
                <w:szCs w:val="24"/>
              </w:rPr>
            </w:pPr>
            <w:r w:rsidRPr="00747251">
              <w:rPr>
                <w:sz w:val="24"/>
                <w:szCs w:val="24"/>
              </w:rPr>
              <w:t>Мониторинговые мероприятия, осуществляемые в рамках контрольно-надзорной деятельности: показатели группы В.3.4 не входят в компетенцию органа муниципального жилищного контроля</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В.3.5</w:t>
            </w:r>
          </w:p>
        </w:tc>
        <w:tc>
          <w:tcPr>
            <w:tcW w:w="14317" w:type="dxa"/>
            <w:gridSpan w:val="8"/>
          </w:tcPr>
          <w:p w:rsidR="00747251" w:rsidRPr="00747251" w:rsidRDefault="00747251" w:rsidP="00747251">
            <w:pPr>
              <w:pStyle w:val="ConsPlusNormal"/>
              <w:rPr>
                <w:sz w:val="24"/>
                <w:szCs w:val="24"/>
              </w:rPr>
            </w:pPr>
            <w:r w:rsidRPr="00747251">
              <w:rPr>
                <w:sz w:val="24"/>
                <w:szCs w:val="24"/>
              </w:rPr>
              <w:t>Административные расследования</w:t>
            </w:r>
          </w:p>
        </w:tc>
      </w:tr>
      <w:tr w:rsidR="00747251" w:rsidRPr="00747251" w:rsidTr="00747251">
        <w:tc>
          <w:tcPr>
            <w:tcW w:w="1196" w:type="dxa"/>
          </w:tcPr>
          <w:p w:rsidR="00747251" w:rsidRPr="00747251" w:rsidRDefault="00747251" w:rsidP="00747251">
            <w:pPr>
              <w:pStyle w:val="ConsPlusNormal"/>
              <w:tabs>
                <w:tab w:val="left" w:pos="1020"/>
              </w:tabs>
              <w:rPr>
                <w:sz w:val="24"/>
                <w:szCs w:val="24"/>
              </w:rPr>
            </w:pPr>
            <w:r w:rsidRPr="00747251">
              <w:rPr>
                <w:sz w:val="24"/>
                <w:szCs w:val="24"/>
              </w:rPr>
              <w:t>В.3.5.1</w:t>
            </w:r>
            <w:r w:rsidRPr="00747251">
              <w:rPr>
                <w:sz w:val="24"/>
                <w:szCs w:val="24"/>
              </w:rPr>
              <w:tab/>
            </w:r>
          </w:p>
        </w:tc>
        <w:tc>
          <w:tcPr>
            <w:tcW w:w="3521" w:type="dxa"/>
          </w:tcPr>
          <w:p w:rsidR="00747251" w:rsidRPr="00747251" w:rsidRDefault="00747251" w:rsidP="00747251">
            <w:pPr>
              <w:pStyle w:val="ConsPlusNormal"/>
              <w:rPr>
                <w:sz w:val="24"/>
                <w:szCs w:val="24"/>
              </w:rPr>
            </w:pPr>
            <w:r w:rsidRPr="00747251">
              <w:rPr>
                <w:sz w:val="24"/>
                <w:szCs w:val="24"/>
              </w:rPr>
              <w:t xml:space="preserve">Доля отмененных результатов административных расследований, проведенных в </w:t>
            </w:r>
            <w:r w:rsidRPr="00747251">
              <w:rPr>
                <w:sz w:val="24"/>
                <w:szCs w:val="24"/>
              </w:rPr>
              <w:lastRenderedPageBreak/>
              <w:t>ходе осуществления жилищного контроля по отношению к общему количеству оспоренных в установленном порядке результатов административных расследований</w:t>
            </w:r>
          </w:p>
        </w:tc>
        <w:tc>
          <w:tcPr>
            <w:tcW w:w="1701" w:type="dxa"/>
          </w:tcPr>
          <w:p w:rsidR="00747251" w:rsidRPr="00747251" w:rsidRDefault="00747251" w:rsidP="00747251">
            <w:pPr>
              <w:pStyle w:val="ConsPlusNormal"/>
              <w:rPr>
                <w:sz w:val="24"/>
                <w:szCs w:val="24"/>
              </w:rPr>
            </w:pPr>
            <w:r w:rsidRPr="00747251">
              <w:rPr>
                <w:sz w:val="24"/>
                <w:szCs w:val="24"/>
              </w:rPr>
              <w:lastRenderedPageBreak/>
              <w:t xml:space="preserve">В5 = Рот </w:t>
            </w:r>
            <w:proofErr w:type="spellStart"/>
            <w:r w:rsidRPr="00747251">
              <w:rPr>
                <w:sz w:val="24"/>
                <w:szCs w:val="24"/>
              </w:rPr>
              <w:t>x</w:t>
            </w:r>
            <w:proofErr w:type="spellEnd"/>
            <w:r w:rsidRPr="00747251">
              <w:rPr>
                <w:sz w:val="24"/>
                <w:szCs w:val="24"/>
              </w:rPr>
              <w:t xml:space="preserve"> 100 / Осп</w:t>
            </w:r>
          </w:p>
        </w:tc>
        <w:tc>
          <w:tcPr>
            <w:tcW w:w="3142" w:type="dxa"/>
          </w:tcPr>
          <w:p w:rsidR="00747251" w:rsidRPr="00747251" w:rsidRDefault="00747251" w:rsidP="00747251">
            <w:pPr>
              <w:pStyle w:val="ConsPlusNormal"/>
              <w:rPr>
                <w:sz w:val="24"/>
                <w:szCs w:val="24"/>
              </w:rPr>
            </w:pPr>
            <w:r w:rsidRPr="00747251">
              <w:rPr>
                <w:sz w:val="24"/>
                <w:szCs w:val="24"/>
              </w:rPr>
              <w:t xml:space="preserve">В5 - доля отмененных результатов административных </w:t>
            </w:r>
            <w:r w:rsidRPr="00747251">
              <w:rPr>
                <w:sz w:val="24"/>
                <w:szCs w:val="24"/>
              </w:rPr>
              <w:lastRenderedPageBreak/>
              <w:t>расследований, проведенных в ходе осуществления жилищного контроля;</w:t>
            </w:r>
          </w:p>
          <w:p w:rsidR="00747251" w:rsidRPr="00747251" w:rsidRDefault="00747251" w:rsidP="00747251">
            <w:pPr>
              <w:pStyle w:val="ConsPlusNormal"/>
              <w:rPr>
                <w:sz w:val="24"/>
                <w:szCs w:val="24"/>
              </w:rPr>
            </w:pPr>
            <w:r w:rsidRPr="00747251">
              <w:rPr>
                <w:sz w:val="24"/>
                <w:szCs w:val="24"/>
              </w:rPr>
              <w:t>Рот - отмененные результаты проверок, проведенных в ходе осуществления жилищного контроля;</w:t>
            </w:r>
          </w:p>
          <w:p w:rsidR="00747251" w:rsidRPr="00747251" w:rsidRDefault="00747251" w:rsidP="00747251">
            <w:pPr>
              <w:pStyle w:val="ConsPlusNormal"/>
              <w:rPr>
                <w:sz w:val="24"/>
                <w:szCs w:val="24"/>
              </w:rPr>
            </w:pPr>
            <w:r w:rsidRPr="00747251">
              <w:rPr>
                <w:sz w:val="24"/>
                <w:szCs w:val="24"/>
              </w:rPr>
              <w:t>Осп - общее количество оспоренных в установленном порядке административных расследований.</w:t>
            </w:r>
          </w:p>
        </w:tc>
        <w:tc>
          <w:tcPr>
            <w:tcW w:w="992" w:type="dxa"/>
          </w:tcPr>
          <w:p w:rsidR="00747251" w:rsidRPr="00747251" w:rsidRDefault="00747251" w:rsidP="00747251">
            <w:pPr>
              <w:pStyle w:val="ConsPlusNormal"/>
              <w:jc w:val="center"/>
              <w:rPr>
                <w:sz w:val="24"/>
                <w:szCs w:val="24"/>
              </w:rPr>
            </w:pPr>
            <w:r w:rsidRPr="00747251">
              <w:rPr>
                <w:sz w:val="24"/>
                <w:szCs w:val="24"/>
              </w:rPr>
              <w:lastRenderedPageBreak/>
              <w:t>%</w:t>
            </w:r>
          </w:p>
        </w:tc>
        <w:tc>
          <w:tcPr>
            <w:tcW w:w="1276" w:type="dxa"/>
          </w:tcPr>
          <w:p w:rsidR="00747251" w:rsidRPr="00747251" w:rsidRDefault="00747251" w:rsidP="00747251">
            <w:pPr>
              <w:pStyle w:val="ConsPlusNormal"/>
              <w:rPr>
                <w:sz w:val="24"/>
                <w:szCs w:val="24"/>
              </w:rPr>
            </w:pPr>
            <w:r w:rsidRPr="00747251">
              <w:rPr>
                <w:sz w:val="24"/>
                <w:szCs w:val="24"/>
              </w:rPr>
              <w:t>менее 5%</w:t>
            </w:r>
          </w:p>
        </w:tc>
        <w:tc>
          <w:tcPr>
            <w:tcW w:w="1871" w:type="dxa"/>
          </w:tcPr>
          <w:p w:rsidR="00747251" w:rsidRPr="00747251" w:rsidRDefault="00747251" w:rsidP="00747251">
            <w:pPr>
              <w:pStyle w:val="ConsPlusNormal"/>
              <w:rPr>
                <w:sz w:val="24"/>
                <w:szCs w:val="24"/>
              </w:rPr>
            </w:pPr>
            <w:r w:rsidRPr="00747251">
              <w:rPr>
                <w:sz w:val="24"/>
                <w:szCs w:val="24"/>
              </w:rPr>
              <w:t>база ОМЖК</w:t>
            </w:r>
          </w:p>
        </w:tc>
        <w:tc>
          <w:tcPr>
            <w:tcW w:w="1814" w:type="dxa"/>
            <w:gridSpan w:val="2"/>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lastRenderedPageBreak/>
              <w:t>В.3.5. ...</w:t>
            </w:r>
          </w:p>
        </w:tc>
        <w:tc>
          <w:tcPr>
            <w:tcW w:w="3521" w:type="dxa"/>
          </w:tcPr>
          <w:p w:rsidR="00747251" w:rsidRPr="00747251" w:rsidRDefault="00747251" w:rsidP="00747251">
            <w:pPr>
              <w:pStyle w:val="ConsPlusNormal"/>
              <w:rPr>
                <w:sz w:val="24"/>
                <w:szCs w:val="24"/>
              </w:rPr>
            </w:pPr>
          </w:p>
        </w:tc>
        <w:tc>
          <w:tcPr>
            <w:tcW w:w="1701" w:type="dxa"/>
          </w:tcPr>
          <w:p w:rsidR="00747251" w:rsidRPr="00747251" w:rsidRDefault="00747251" w:rsidP="00747251">
            <w:pPr>
              <w:pStyle w:val="ConsPlusNormal"/>
              <w:rPr>
                <w:sz w:val="24"/>
                <w:szCs w:val="24"/>
              </w:rPr>
            </w:pPr>
          </w:p>
        </w:tc>
        <w:tc>
          <w:tcPr>
            <w:tcW w:w="3142" w:type="dxa"/>
          </w:tcPr>
          <w:p w:rsidR="00747251" w:rsidRPr="00747251" w:rsidRDefault="00747251" w:rsidP="00747251">
            <w:pPr>
              <w:pStyle w:val="ConsPlusNormal"/>
              <w:rPr>
                <w:sz w:val="24"/>
                <w:szCs w:val="24"/>
              </w:rPr>
            </w:pPr>
          </w:p>
        </w:tc>
        <w:tc>
          <w:tcPr>
            <w:tcW w:w="992" w:type="dxa"/>
          </w:tcPr>
          <w:p w:rsidR="00747251" w:rsidRPr="00747251" w:rsidRDefault="00747251" w:rsidP="00747251">
            <w:pPr>
              <w:pStyle w:val="ConsPlusNormal"/>
              <w:rPr>
                <w:sz w:val="24"/>
                <w:szCs w:val="24"/>
              </w:rPr>
            </w:pPr>
          </w:p>
        </w:tc>
        <w:tc>
          <w:tcPr>
            <w:tcW w:w="1276" w:type="dxa"/>
          </w:tcPr>
          <w:p w:rsidR="00747251" w:rsidRPr="00747251" w:rsidRDefault="00747251" w:rsidP="00747251">
            <w:pPr>
              <w:pStyle w:val="ConsPlusNormal"/>
              <w:rPr>
                <w:sz w:val="24"/>
                <w:szCs w:val="24"/>
              </w:rPr>
            </w:pPr>
          </w:p>
        </w:tc>
        <w:tc>
          <w:tcPr>
            <w:tcW w:w="1871" w:type="dxa"/>
          </w:tcPr>
          <w:p w:rsidR="00747251" w:rsidRPr="00747251" w:rsidRDefault="00747251" w:rsidP="00747251">
            <w:pPr>
              <w:pStyle w:val="ConsPlusNormal"/>
              <w:rPr>
                <w:sz w:val="24"/>
                <w:szCs w:val="24"/>
              </w:rPr>
            </w:pPr>
          </w:p>
        </w:tc>
        <w:tc>
          <w:tcPr>
            <w:tcW w:w="1814" w:type="dxa"/>
            <w:gridSpan w:val="2"/>
          </w:tcPr>
          <w:p w:rsidR="00747251" w:rsidRPr="00747251" w:rsidRDefault="00747251" w:rsidP="00747251">
            <w:pPr>
              <w:pStyle w:val="ConsPlusNormal"/>
              <w:rPr>
                <w:sz w:val="24"/>
                <w:szCs w:val="24"/>
              </w:rPr>
            </w:pP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В.3.6</w:t>
            </w:r>
          </w:p>
        </w:tc>
        <w:tc>
          <w:tcPr>
            <w:tcW w:w="14317" w:type="dxa"/>
            <w:gridSpan w:val="8"/>
          </w:tcPr>
          <w:p w:rsidR="00747251" w:rsidRPr="00747251" w:rsidRDefault="00747251" w:rsidP="00747251">
            <w:pPr>
              <w:pStyle w:val="ConsPlusNormal"/>
              <w:rPr>
                <w:sz w:val="24"/>
                <w:szCs w:val="24"/>
              </w:rPr>
            </w:pPr>
            <w:r w:rsidRPr="00747251">
              <w:rPr>
                <w:sz w:val="24"/>
                <w:szCs w:val="24"/>
              </w:rPr>
              <w:t>Производство по делам об административных правонарушениях</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В.3.6.1</w:t>
            </w:r>
          </w:p>
        </w:tc>
        <w:tc>
          <w:tcPr>
            <w:tcW w:w="3521" w:type="dxa"/>
          </w:tcPr>
          <w:p w:rsidR="00747251" w:rsidRPr="00747251" w:rsidRDefault="00747251" w:rsidP="00747251">
            <w:pPr>
              <w:spacing w:after="0" w:line="240" w:lineRule="auto"/>
              <w:jc w:val="both"/>
              <w:rPr>
                <w:rFonts w:ascii="Times New Roman" w:eastAsia="Times New Roman" w:hAnsi="Times New Roman"/>
                <w:sz w:val="24"/>
                <w:szCs w:val="24"/>
                <w:lang w:eastAsia="ru-RU"/>
              </w:rPr>
            </w:pPr>
            <w:r w:rsidRPr="00747251">
              <w:rPr>
                <w:rFonts w:ascii="Times New Roman" w:eastAsia="Times New Roman" w:hAnsi="Times New Roman"/>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701" w:type="dxa"/>
          </w:tcPr>
          <w:p w:rsidR="00747251" w:rsidRPr="00747251" w:rsidRDefault="00747251" w:rsidP="00747251">
            <w:pPr>
              <w:spacing w:after="0" w:line="240" w:lineRule="auto"/>
              <w:jc w:val="center"/>
              <w:rPr>
                <w:rFonts w:ascii="Times New Roman" w:eastAsia="Times New Roman" w:hAnsi="Times New Roman"/>
                <w:sz w:val="24"/>
                <w:szCs w:val="24"/>
                <w:lang w:eastAsia="ru-RU"/>
              </w:rPr>
            </w:pPr>
            <w:r w:rsidRPr="00747251">
              <w:rPr>
                <w:rFonts w:ascii="Times New Roman" w:eastAsia="Times New Roman" w:hAnsi="Times New Roman"/>
                <w:sz w:val="24"/>
                <w:szCs w:val="24"/>
                <w:lang w:eastAsia="ru-RU"/>
              </w:rPr>
              <w:t>В6=Н/</w:t>
            </w:r>
            <w:proofErr w:type="gramStart"/>
            <w:r w:rsidRPr="00747251">
              <w:rPr>
                <w:rFonts w:ascii="Times New Roman" w:eastAsia="Times New Roman" w:hAnsi="Times New Roman"/>
                <w:sz w:val="24"/>
                <w:szCs w:val="24"/>
                <w:lang w:eastAsia="ru-RU"/>
              </w:rPr>
              <w:t>ПЛ</w:t>
            </w:r>
            <w:proofErr w:type="gramEnd"/>
            <w:r w:rsidRPr="00747251">
              <w:rPr>
                <w:rFonts w:ascii="Times New Roman" w:eastAsia="Times New Roman" w:hAnsi="Times New Roman"/>
                <w:sz w:val="24"/>
                <w:szCs w:val="24"/>
                <w:lang w:val="en-US" w:eastAsia="ru-RU"/>
              </w:rPr>
              <w:t xml:space="preserve"> *100</w:t>
            </w:r>
          </w:p>
        </w:tc>
        <w:tc>
          <w:tcPr>
            <w:tcW w:w="3142" w:type="dxa"/>
          </w:tcPr>
          <w:p w:rsidR="00747251" w:rsidRPr="00747251" w:rsidRDefault="00747251" w:rsidP="00747251">
            <w:pPr>
              <w:spacing w:after="0" w:line="240" w:lineRule="auto"/>
              <w:rPr>
                <w:rFonts w:ascii="Times New Roman" w:hAnsi="Times New Roman"/>
                <w:sz w:val="24"/>
                <w:szCs w:val="24"/>
              </w:rPr>
            </w:pPr>
            <w:r w:rsidRPr="00747251">
              <w:rPr>
                <w:rFonts w:ascii="Times New Roman" w:hAnsi="Times New Roman"/>
                <w:sz w:val="24"/>
                <w:szCs w:val="24"/>
              </w:rPr>
              <w:t xml:space="preserve">Н - Общее количество проверок, по </w:t>
            </w:r>
            <w:proofErr w:type="gramStart"/>
            <w:r w:rsidRPr="00747251">
              <w:rPr>
                <w:rFonts w:ascii="Times New Roman" w:hAnsi="Times New Roman"/>
                <w:sz w:val="24"/>
                <w:szCs w:val="24"/>
              </w:rPr>
              <w:t>итогам</w:t>
            </w:r>
            <w:proofErr w:type="gramEnd"/>
            <w:r w:rsidRPr="00747251">
              <w:rPr>
                <w:rFonts w:ascii="Times New Roman" w:hAnsi="Times New Roman"/>
                <w:sz w:val="24"/>
                <w:szCs w:val="24"/>
              </w:rPr>
              <w:t xml:space="preserve"> проведения которых по фактам выявленных нарушений возбуждены дела об административных правонарушениях</w:t>
            </w:r>
          </w:p>
          <w:p w:rsidR="00747251" w:rsidRPr="00747251" w:rsidRDefault="00747251" w:rsidP="00747251">
            <w:pPr>
              <w:spacing w:after="0" w:line="240" w:lineRule="auto"/>
              <w:rPr>
                <w:rFonts w:ascii="Times New Roman" w:eastAsia="Times New Roman" w:hAnsi="Times New Roman"/>
                <w:sz w:val="24"/>
                <w:szCs w:val="24"/>
                <w:lang w:eastAsia="ru-RU"/>
              </w:rPr>
            </w:pPr>
            <w:proofErr w:type="gramStart"/>
            <w:r w:rsidRPr="00747251">
              <w:rPr>
                <w:rFonts w:ascii="Times New Roman" w:hAnsi="Times New Roman"/>
                <w:sz w:val="24"/>
                <w:szCs w:val="24"/>
              </w:rPr>
              <w:t>ПЛ</w:t>
            </w:r>
            <w:proofErr w:type="gramEnd"/>
            <w:r w:rsidRPr="00747251">
              <w:rPr>
                <w:rFonts w:ascii="Times New Roman" w:hAnsi="Times New Roman"/>
                <w:sz w:val="24"/>
                <w:szCs w:val="24"/>
              </w:rPr>
              <w:t xml:space="preserve"> - Общее количество проверок, по итогам проведения которых выявлены правонарушения</w:t>
            </w:r>
          </w:p>
        </w:tc>
        <w:tc>
          <w:tcPr>
            <w:tcW w:w="992" w:type="dxa"/>
          </w:tcPr>
          <w:p w:rsidR="00747251" w:rsidRPr="00747251" w:rsidRDefault="00747251" w:rsidP="00747251">
            <w:pPr>
              <w:spacing w:after="0" w:line="240" w:lineRule="auto"/>
              <w:jc w:val="center"/>
              <w:rPr>
                <w:rFonts w:ascii="Times New Roman" w:eastAsia="Times New Roman" w:hAnsi="Times New Roman"/>
                <w:sz w:val="24"/>
                <w:szCs w:val="24"/>
                <w:highlight w:val="yellow"/>
                <w:lang w:eastAsia="ru-RU"/>
              </w:rPr>
            </w:pPr>
            <w:r w:rsidRPr="00747251">
              <w:rPr>
                <w:rFonts w:ascii="Times New Roman" w:eastAsia="Times New Roman" w:hAnsi="Times New Roman"/>
                <w:sz w:val="24"/>
                <w:szCs w:val="24"/>
                <w:lang w:eastAsia="ru-RU"/>
              </w:rPr>
              <w:t>%</w:t>
            </w:r>
          </w:p>
        </w:tc>
        <w:tc>
          <w:tcPr>
            <w:tcW w:w="1276" w:type="dxa"/>
          </w:tcPr>
          <w:p w:rsidR="00747251" w:rsidRPr="00747251" w:rsidRDefault="00747251" w:rsidP="00747251">
            <w:pPr>
              <w:spacing w:after="0" w:line="240" w:lineRule="auto"/>
              <w:jc w:val="center"/>
              <w:rPr>
                <w:rFonts w:ascii="Times New Roman" w:eastAsia="Times New Roman" w:hAnsi="Times New Roman"/>
                <w:sz w:val="24"/>
                <w:szCs w:val="24"/>
                <w:highlight w:val="yellow"/>
                <w:lang w:eastAsia="ru-RU"/>
              </w:rPr>
            </w:pPr>
            <w:r w:rsidRPr="00747251">
              <w:rPr>
                <w:rFonts w:ascii="Times New Roman" w:eastAsia="Times New Roman" w:hAnsi="Times New Roman"/>
                <w:sz w:val="24"/>
                <w:szCs w:val="24"/>
                <w:lang w:eastAsia="ru-RU"/>
              </w:rPr>
              <w:t>Среднее значение показателя за отчетный и предшествующий периоды.</w:t>
            </w:r>
          </w:p>
        </w:tc>
        <w:tc>
          <w:tcPr>
            <w:tcW w:w="1871" w:type="dxa"/>
          </w:tcPr>
          <w:p w:rsidR="00747251" w:rsidRPr="00747251" w:rsidRDefault="00747251" w:rsidP="00747251">
            <w:pPr>
              <w:pStyle w:val="ConsPlusNormal"/>
              <w:rPr>
                <w:sz w:val="24"/>
                <w:szCs w:val="24"/>
              </w:rPr>
            </w:pPr>
            <w:r w:rsidRPr="00747251">
              <w:rPr>
                <w:sz w:val="24"/>
                <w:szCs w:val="24"/>
              </w:rPr>
              <w:t>база ОМЖК</w:t>
            </w:r>
          </w:p>
        </w:tc>
        <w:tc>
          <w:tcPr>
            <w:tcW w:w="1814" w:type="dxa"/>
            <w:gridSpan w:val="2"/>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В.3.7</w:t>
            </w:r>
          </w:p>
        </w:tc>
        <w:tc>
          <w:tcPr>
            <w:tcW w:w="14317" w:type="dxa"/>
            <w:gridSpan w:val="8"/>
          </w:tcPr>
          <w:p w:rsidR="00747251" w:rsidRPr="00747251" w:rsidRDefault="00747251" w:rsidP="00747251">
            <w:pPr>
              <w:pStyle w:val="ConsPlusNormal"/>
              <w:rPr>
                <w:sz w:val="24"/>
                <w:szCs w:val="24"/>
              </w:rPr>
            </w:pPr>
            <w:r w:rsidRPr="00747251">
              <w:rPr>
                <w:sz w:val="24"/>
                <w:szCs w:val="24"/>
              </w:rPr>
              <w:t>Деятельность по выдаче разрешительных документов (разрешений, лицензий), рассмотрение заявлений (обращений)</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В.3.7.1</w:t>
            </w:r>
          </w:p>
        </w:tc>
        <w:tc>
          <w:tcPr>
            <w:tcW w:w="3521" w:type="dxa"/>
          </w:tcPr>
          <w:p w:rsidR="00747251" w:rsidRPr="00747251" w:rsidRDefault="00747251" w:rsidP="00747251">
            <w:pPr>
              <w:pStyle w:val="ConsPlusNormal"/>
              <w:rPr>
                <w:sz w:val="24"/>
                <w:szCs w:val="24"/>
              </w:rPr>
            </w:pPr>
            <w:r w:rsidRPr="00747251">
              <w:rPr>
                <w:sz w:val="24"/>
                <w:szCs w:val="24"/>
              </w:rPr>
              <w:t xml:space="preserve">Доля обращений граждан в рамках жилищного контроля, рассмотренных в установленные сроки, по отношению к общему </w:t>
            </w:r>
            <w:r w:rsidRPr="00747251">
              <w:rPr>
                <w:sz w:val="24"/>
                <w:szCs w:val="24"/>
              </w:rPr>
              <w:lastRenderedPageBreak/>
              <w:t>количеству обращений граждан, поступивших в рамках осуществления жилищного контроля</w:t>
            </w:r>
          </w:p>
        </w:tc>
        <w:tc>
          <w:tcPr>
            <w:tcW w:w="1701" w:type="dxa"/>
          </w:tcPr>
          <w:p w:rsidR="00747251" w:rsidRPr="00747251" w:rsidRDefault="00747251" w:rsidP="00747251">
            <w:pPr>
              <w:pStyle w:val="ConsPlusNormal"/>
              <w:rPr>
                <w:sz w:val="24"/>
                <w:szCs w:val="24"/>
              </w:rPr>
            </w:pPr>
            <w:r w:rsidRPr="00747251">
              <w:rPr>
                <w:sz w:val="24"/>
                <w:szCs w:val="24"/>
              </w:rPr>
              <w:lastRenderedPageBreak/>
              <w:t>В7</w:t>
            </w:r>
            <w:proofErr w:type="gramStart"/>
            <w:r w:rsidRPr="00747251">
              <w:rPr>
                <w:sz w:val="24"/>
                <w:szCs w:val="24"/>
              </w:rPr>
              <w:t xml:space="preserve"> = С</w:t>
            </w:r>
            <w:proofErr w:type="gramEnd"/>
            <w:r w:rsidRPr="00747251">
              <w:rPr>
                <w:sz w:val="24"/>
                <w:szCs w:val="24"/>
              </w:rPr>
              <w:t xml:space="preserve"> </w:t>
            </w:r>
            <w:proofErr w:type="spellStart"/>
            <w:r w:rsidRPr="00747251">
              <w:rPr>
                <w:sz w:val="24"/>
                <w:szCs w:val="24"/>
              </w:rPr>
              <w:t>x</w:t>
            </w:r>
            <w:proofErr w:type="spellEnd"/>
            <w:r w:rsidRPr="00747251">
              <w:rPr>
                <w:sz w:val="24"/>
                <w:szCs w:val="24"/>
              </w:rPr>
              <w:t xml:space="preserve"> 100/О,</w:t>
            </w:r>
          </w:p>
        </w:tc>
        <w:tc>
          <w:tcPr>
            <w:tcW w:w="3142" w:type="dxa"/>
          </w:tcPr>
          <w:p w:rsidR="00747251" w:rsidRPr="00747251" w:rsidRDefault="00747251" w:rsidP="00747251">
            <w:pPr>
              <w:pStyle w:val="ConsPlusNormal"/>
              <w:rPr>
                <w:sz w:val="24"/>
                <w:szCs w:val="24"/>
              </w:rPr>
            </w:pPr>
            <w:r w:rsidRPr="00747251">
              <w:rPr>
                <w:sz w:val="24"/>
                <w:szCs w:val="24"/>
              </w:rPr>
              <w:t>В</w:t>
            </w:r>
            <w:proofErr w:type="gramStart"/>
            <w:r w:rsidRPr="00747251">
              <w:rPr>
                <w:sz w:val="24"/>
                <w:szCs w:val="24"/>
              </w:rPr>
              <w:t>7</w:t>
            </w:r>
            <w:proofErr w:type="gramEnd"/>
            <w:r w:rsidRPr="00747251">
              <w:rPr>
                <w:sz w:val="24"/>
                <w:szCs w:val="24"/>
              </w:rPr>
              <w:t xml:space="preserve"> - доля обращений граждан, рассмотренных в установленный законодательством срок,</w:t>
            </w:r>
          </w:p>
          <w:p w:rsidR="00747251" w:rsidRPr="00747251" w:rsidRDefault="00747251" w:rsidP="00747251">
            <w:pPr>
              <w:pStyle w:val="ConsPlusNormal"/>
              <w:rPr>
                <w:sz w:val="24"/>
                <w:szCs w:val="24"/>
              </w:rPr>
            </w:pPr>
            <w:r w:rsidRPr="00747251">
              <w:rPr>
                <w:sz w:val="24"/>
                <w:szCs w:val="24"/>
              </w:rPr>
              <w:lastRenderedPageBreak/>
              <w:t>С - количество обращений граждан, рассмотренных в срок;</w:t>
            </w:r>
          </w:p>
          <w:p w:rsidR="00747251" w:rsidRPr="00747251" w:rsidRDefault="00747251" w:rsidP="00747251">
            <w:pPr>
              <w:pStyle w:val="ConsPlusNormal"/>
              <w:rPr>
                <w:sz w:val="24"/>
                <w:szCs w:val="24"/>
              </w:rPr>
            </w:pPr>
            <w:r w:rsidRPr="00747251">
              <w:rPr>
                <w:sz w:val="24"/>
                <w:szCs w:val="24"/>
              </w:rPr>
              <w:t>О - общее количество обращений граждан;</w:t>
            </w:r>
          </w:p>
          <w:p w:rsidR="00747251" w:rsidRPr="00747251" w:rsidRDefault="00747251" w:rsidP="00747251">
            <w:pPr>
              <w:pStyle w:val="ConsPlusNormal"/>
              <w:rPr>
                <w:sz w:val="24"/>
                <w:szCs w:val="24"/>
              </w:rPr>
            </w:pPr>
            <w:r w:rsidRPr="00747251">
              <w:rPr>
                <w:sz w:val="24"/>
                <w:szCs w:val="24"/>
              </w:rPr>
              <w:t>Н - количество обращений граждан, рассмотренных с нарушением срока.</w:t>
            </w:r>
          </w:p>
        </w:tc>
        <w:tc>
          <w:tcPr>
            <w:tcW w:w="992" w:type="dxa"/>
          </w:tcPr>
          <w:p w:rsidR="00747251" w:rsidRPr="00747251" w:rsidRDefault="00747251" w:rsidP="00747251">
            <w:pPr>
              <w:pStyle w:val="ConsPlusNormal"/>
              <w:jc w:val="center"/>
              <w:rPr>
                <w:sz w:val="24"/>
                <w:szCs w:val="24"/>
              </w:rPr>
            </w:pPr>
            <w:r w:rsidRPr="00747251">
              <w:rPr>
                <w:sz w:val="24"/>
                <w:szCs w:val="24"/>
              </w:rPr>
              <w:lastRenderedPageBreak/>
              <w:t>%</w:t>
            </w:r>
          </w:p>
        </w:tc>
        <w:tc>
          <w:tcPr>
            <w:tcW w:w="1276" w:type="dxa"/>
          </w:tcPr>
          <w:p w:rsidR="00747251" w:rsidRPr="00747251" w:rsidRDefault="00747251" w:rsidP="00747251">
            <w:pPr>
              <w:pStyle w:val="ConsPlusNormal"/>
              <w:rPr>
                <w:sz w:val="24"/>
                <w:szCs w:val="24"/>
              </w:rPr>
            </w:pPr>
            <w:r w:rsidRPr="00747251">
              <w:rPr>
                <w:sz w:val="24"/>
                <w:szCs w:val="24"/>
              </w:rPr>
              <w:t>больше 97%</w:t>
            </w:r>
          </w:p>
        </w:tc>
        <w:tc>
          <w:tcPr>
            <w:tcW w:w="1871" w:type="dxa"/>
          </w:tcPr>
          <w:p w:rsidR="00747251" w:rsidRPr="00747251" w:rsidRDefault="00747251" w:rsidP="00747251">
            <w:pPr>
              <w:pStyle w:val="ConsPlusNormal"/>
              <w:rPr>
                <w:sz w:val="24"/>
                <w:szCs w:val="24"/>
              </w:rPr>
            </w:pPr>
            <w:r w:rsidRPr="00747251">
              <w:rPr>
                <w:sz w:val="24"/>
                <w:szCs w:val="24"/>
              </w:rPr>
              <w:t>база ОМЖК</w:t>
            </w:r>
          </w:p>
        </w:tc>
        <w:tc>
          <w:tcPr>
            <w:tcW w:w="1814" w:type="dxa"/>
            <w:gridSpan w:val="2"/>
          </w:tcPr>
          <w:p w:rsidR="00747251" w:rsidRPr="00747251" w:rsidRDefault="00747251" w:rsidP="00747251">
            <w:pPr>
              <w:pStyle w:val="ConsPlusNormal"/>
              <w:rPr>
                <w:sz w:val="24"/>
                <w:szCs w:val="24"/>
              </w:rPr>
            </w:pP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lastRenderedPageBreak/>
              <w:t>В.3.8</w:t>
            </w:r>
          </w:p>
        </w:tc>
        <w:tc>
          <w:tcPr>
            <w:tcW w:w="14317" w:type="dxa"/>
            <w:gridSpan w:val="8"/>
          </w:tcPr>
          <w:p w:rsidR="00747251" w:rsidRPr="00747251" w:rsidRDefault="00747251" w:rsidP="00747251">
            <w:pPr>
              <w:pStyle w:val="ConsPlusNormal"/>
              <w:jc w:val="both"/>
              <w:rPr>
                <w:sz w:val="24"/>
                <w:szCs w:val="24"/>
              </w:rPr>
            </w:pPr>
            <w:r w:rsidRPr="00747251">
              <w:rPr>
                <w:sz w:val="24"/>
                <w:szCs w:val="24"/>
              </w:rP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В.3.8.1</w:t>
            </w:r>
          </w:p>
        </w:tc>
        <w:tc>
          <w:tcPr>
            <w:tcW w:w="3521" w:type="dxa"/>
          </w:tcPr>
          <w:p w:rsidR="00747251" w:rsidRPr="00747251" w:rsidRDefault="00747251" w:rsidP="00747251">
            <w:pPr>
              <w:pStyle w:val="ConsPlusNormal"/>
              <w:rPr>
                <w:sz w:val="24"/>
                <w:szCs w:val="24"/>
              </w:rPr>
            </w:pPr>
            <w:r w:rsidRPr="00747251">
              <w:rPr>
                <w:sz w:val="24"/>
                <w:szCs w:val="24"/>
              </w:rPr>
              <w:t>Количество проведенных профилактических мероприятий</w:t>
            </w:r>
          </w:p>
        </w:tc>
        <w:tc>
          <w:tcPr>
            <w:tcW w:w="1701" w:type="dxa"/>
          </w:tcPr>
          <w:p w:rsidR="00747251" w:rsidRPr="00747251" w:rsidRDefault="00747251" w:rsidP="00747251">
            <w:pPr>
              <w:pStyle w:val="ConsPlusNormal"/>
              <w:rPr>
                <w:sz w:val="24"/>
                <w:szCs w:val="24"/>
              </w:rPr>
            </w:pPr>
            <w:r w:rsidRPr="00747251">
              <w:rPr>
                <w:sz w:val="24"/>
                <w:szCs w:val="24"/>
              </w:rPr>
              <w:t>В8</w:t>
            </w:r>
          </w:p>
        </w:tc>
        <w:tc>
          <w:tcPr>
            <w:tcW w:w="3142" w:type="dxa"/>
          </w:tcPr>
          <w:p w:rsidR="00747251" w:rsidRPr="00747251" w:rsidRDefault="00747251" w:rsidP="00747251">
            <w:pPr>
              <w:pStyle w:val="ConsPlusNormal"/>
              <w:rPr>
                <w:sz w:val="24"/>
                <w:szCs w:val="24"/>
              </w:rPr>
            </w:pPr>
            <w:r w:rsidRPr="00747251">
              <w:rPr>
                <w:sz w:val="24"/>
                <w:szCs w:val="24"/>
              </w:rPr>
              <w:t xml:space="preserve">В8 – общее количество профилактических мероприятий, проведенных при осуществлении государственного контроля </w:t>
            </w:r>
          </w:p>
        </w:tc>
        <w:tc>
          <w:tcPr>
            <w:tcW w:w="992" w:type="dxa"/>
          </w:tcPr>
          <w:p w:rsidR="00747251" w:rsidRPr="00747251" w:rsidRDefault="00747251" w:rsidP="00747251">
            <w:pPr>
              <w:spacing w:after="0" w:line="240" w:lineRule="auto"/>
              <w:jc w:val="center"/>
              <w:rPr>
                <w:rFonts w:ascii="Times New Roman" w:eastAsia="Times New Roman" w:hAnsi="Times New Roman"/>
                <w:sz w:val="24"/>
                <w:szCs w:val="24"/>
                <w:lang w:eastAsia="ru-RU"/>
              </w:rPr>
            </w:pPr>
            <w:r w:rsidRPr="00747251">
              <w:rPr>
                <w:rFonts w:ascii="Times New Roman" w:eastAsia="Times New Roman" w:hAnsi="Times New Roman"/>
                <w:sz w:val="24"/>
                <w:szCs w:val="24"/>
                <w:lang w:eastAsia="ru-RU"/>
              </w:rPr>
              <w:t>Ед.</w:t>
            </w:r>
          </w:p>
        </w:tc>
        <w:tc>
          <w:tcPr>
            <w:tcW w:w="1276" w:type="dxa"/>
          </w:tcPr>
          <w:p w:rsidR="00747251" w:rsidRPr="00747251" w:rsidRDefault="00747251" w:rsidP="00747251">
            <w:pPr>
              <w:spacing w:after="0" w:line="240" w:lineRule="auto"/>
              <w:jc w:val="center"/>
              <w:rPr>
                <w:rFonts w:ascii="Times New Roman" w:eastAsia="Times New Roman" w:hAnsi="Times New Roman"/>
                <w:sz w:val="24"/>
                <w:szCs w:val="24"/>
                <w:lang w:eastAsia="ru-RU"/>
              </w:rPr>
            </w:pPr>
            <w:r w:rsidRPr="00747251">
              <w:rPr>
                <w:rFonts w:ascii="Times New Roman" w:eastAsia="Times New Roman" w:hAnsi="Times New Roman"/>
                <w:sz w:val="24"/>
                <w:szCs w:val="24"/>
                <w:lang w:eastAsia="ru-RU"/>
              </w:rPr>
              <w:t xml:space="preserve">Общее значение показателя за </w:t>
            </w:r>
            <w:proofErr w:type="gramStart"/>
            <w:r w:rsidRPr="00747251">
              <w:rPr>
                <w:rFonts w:ascii="Times New Roman" w:eastAsia="Times New Roman" w:hAnsi="Times New Roman"/>
                <w:sz w:val="24"/>
                <w:szCs w:val="24"/>
                <w:lang w:eastAsia="ru-RU"/>
              </w:rPr>
              <w:t>отчетный</w:t>
            </w:r>
            <w:proofErr w:type="gramEnd"/>
            <w:r w:rsidRPr="00747251">
              <w:rPr>
                <w:rFonts w:ascii="Times New Roman" w:eastAsia="Times New Roman" w:hAnsi="Times New Roman"/>
                <w:sz w:val="24"/>
                <w:szCs w:val="24"/>
                <w:lang w:eastAsia="ru-RU"/>
              </w:rPr>
              <w:t xml:space="preserve"> и</w:t>
            </w:r>
          </w:p>
          <w:p w:rsidR="00747251" w:rsidRPr="00747251" w:rsidRDefault="00747251" w:rsidP="00747251">
            <w:pPr>
              <w:spacing w:after="0" w:line="240" w:lineRule="auto"/>
              <w:jc w:val="center"/>
              <w:rPr>
                <w:rFonts w:ascii="Times New Roman" w:eastAsia="Times New Roman" w:hAnsi="Times New Roman"/>
                <w:sz w:val="24"/>
                <w:szCs w:val="24"/>
                <w:lang w:eastAsia="ru-RU"/>
              </w:rPr>
            </w:pPr>
            <w:proofErr w:type="gramStart"/>
            <w:r w:rsidRPr="00747251">
              <w:rPr>
                <w:rFonts w:ascii="Times New Roman" w:eastAsia="Times New Roman" w:hAnsi="Times New Roman"/>
                <w:sz w:val="24"/>
                <w:szCs w:val="24"/>
                <w:lang w:eastAsia="ru-RU"/>
              </w:rPr>
              <w:t>предшествующий</w:t>
            </w:r>
            <w:proofErr w:type="gramEnd"/>
            <w:r w:rsidRPr="00747251">
              <w:rPr>
                <w:rFonts w:ascii="Times New Roman" w:eastAsia="Times New Roman" w:hAnsi="Times New Roman"/>
                <w:sz w:val="24"/>
                <w:szCs w:val="24"/>
                <w:lang w:eastAsia="ru-RU"/>
              </w:rPr>
              <w:t xml:space="preserve"> периоды</w:t>
            </w:r>
          </w:p>
        </w:tc>
        <w:tc>
          <w:tcPr>
            <w:tcW w:w="1871" w:type="dxa"/>
          </w:tcPr>
          <w:p w:rsidR="00747251" w:rsidRPr="00747251" w:rsidRDefault="00747251" w:rsidP="00747251">
            <w:pPr>
              <w:pStyle w:val="ConsPlusNormal"/>
              <w:rPr>
                <w:sz w:val="24"/>
                <w:szCs w:val="24"/>
              </w:rPr>
            </w:pPr>
            <w:r w:rsidRPr="00747251">
              <w:rPr>
                <w:sz w:val="24"/>
                <w:szCs w:val="24"/>
                <w:lang w:eastAsia="en-US"/>
              </w:rPr>
              <w:t>база ОМЖК</w:t>
            </w:r>
          </w:p>
        </w:tc>
        <w:tc>
          <w:tcPr>
            <w:tcW w:w="1814" w:type="dxa"/>
            <w:gridSpan w:val="2"/>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В.3.9</w:t>
            </w:r>
          </w:p>
        </w:tc>
        <w:tc>
          <w:tcPr>
            <w:tcW w:w="14317" w:type="dxa"/>
            <w:gridSpan w:val="8"/>
          </w:tcPr>
          <w:p w:rsidR="00747251" w:rsidRPr="00747251" w:rsidRDefault="00747251" w:rsidP="00747251">
            <w:pPr>
              <w:pStyle w:val="ConsPlusNormal"/>
              <w:rPr>
                <w:sz w:val="24"/>
                <w:szCs w:val="24"/>
              </w:rPr>
            </w:pPr>
            <w:r w:rsidRPr="00747251">
              <w:rPr>
                <w:sz w:val="24"/>
                <w:szCs w:val="24"/>
              </w:rPr>
              <w:t>Расследование причин несчастных случаев: Показатели группы В.3.9 не входят в компетенцию органа муниципального жилищного контроля</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В.3.10</w:t>
            </w:r>
          </w:p>
        </w:tc>
        <w:tc>
          <w:tcPr>
            <w:tcW w:w="14317" w:type="dxa"/>
            <w:gridSpan w:val="8"/>
          </w:tcPr>
          <w:p w:rsidR="00747251" w:rsidRPr="00747251" w:rsidRDefault="00747251" w:rsidP="00747251">
            <w:pPr>
              <w:pStyle w:val="ConsPlusNormal"/>
              <w:jc w:val="both"/>
              <w:rPr>
                <w:sz w:val="24"/>
                <w:szCs w:val="24"/>
              </w:rPr>
            </w:pPr>
            <w:r w:rsidRPr="00747251">
              <w:rPr>
                <w:sz w:val="24"/>
                <w:szCs w:val="24"/>
              </w:rPr>
              <w:t>Мероприятия по контролю без взаимодействия с юридическими лицами, индивидуальными предпринимателями</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В.3.10.1</w:t>
            </w:r>
          </w:p>
        </w:tc>
        <w:tc>
          <w:tcPr>
            <w:tcW w:w="3521" w:type="dxa"/>
          </w:tcPr>
          <w:p w:rsidR="00747251" w:rsidRPr="00747251" w:rsidRDefault="00747251" w:rsidP="00747251">
            <w:pPr>
              <w:spacing w:after="0" w:line="240" w:lineRule="auto"/>
              <w:rPr>
                <w:rFonts w:ascii="Times New Roman" w:eastAsia="Times New Roman" w:hAnsi="Times New Roman"/>
                <w:sz w:val="24"/>
                <w:szCs w:val="24"/>
                <w:lang w:eastAsia="ru-RU"/>
              </w:rPr>
            </w:pPr>
            <w:r w:rsidRPr="00747251">
              <w:rPr>
                <w:rFonts w:ascii="Times New Roman" w:eastAsia="Times New Roman" w:hAnsi="Times New Roman"/>
                <w:sz w:val="24"/>
                <w:szCs w:val="24"/>
                <w:lang w:eastAsia="ru-RU"/>
              </w:rPr>
              <w:t>Количество проведенных мероприятий по наблюдению за соблюдением подконтрольными субъектами обязательных требований при размещении информации в ИС</w:t>
            </w:r>
          </w:p>
        </w:tc>
        <w:tc>
          <w:tcPr>
            <w:tcW w:w="1701" w:type="dxa"/>
          </w:tcPr>
          <w:p w:rsidR="00747251" w:rsidRPr="00747251" w:rsidRDefault="00747251" w:rsidP="00747251">
            <w:pPr>
              <w:pStyle w:val="ConsPlusNormal"/>
              <w:rPr>
                <w:sz w:val="24"/>
                <w:szCs w:val="24"/>
              </w:rPr>
            </w:pPr>
            <w:r w:rsidRPr="00747251">
              <w:rPr>
                <w:sz w:val="24"/>
                <w:szCs w:val="24"/>
              </w:rPr>
              <w:t>В10</w:t>
            </w:r>
          </w:p>
        </w:tc>
        <w:tc>
          <w:tcPr>
            <w:tcW w:w="3142" w:type="dxa"/>
          </w:tcPr>
          <w:p w:rsidR="00747251" w:rsidRPr="00747251" w:rsidRDefault="00747251" w:rsidP="00747251">
            <w:pPr>
              <w:pStyle w:val="ConsPlusNormal"/>
              <w:rPr>
                <w:sz w:val="24"/>
                <w:szCs w:val="24"/>
              </w:rPr>
            </w:pPr>
            <w:r w:rsidRPr="00747251">
              <w:rPr>
                <w:sz w:val="24"/>
                <w:szCs w:val="24"/>
              </w:rPr>
              <w:t>В10 – общее число проведенных мероприятий по наблюдению за соблюдением подконтрольными субъектами обязательных требований при размещении информации в ИС</w:t>
            </w:r>
          </w:p>
        </w:tc>
        <w:tc>
          <w:tcPr>
            <w:tcW w:w="992" w:type="dxa"/>
          </w:tcPr>
          <w:p w:rsidR="00747251" w:rsidRPr="00747251" w:rsidRDefault="00747251" w:rsidP="00747251">
            <w:pPr>
              <w:spacing w:after="0" w:line="240" w:lineRule="auto"/>
              <w:jc w:val="center"/>
              <w:rPr>
                <w:rFonts w:ascii="Times New Roman" w:eastAsia="Times New Roman" w:hAnsi="Times New Roman"/>
                <w:sz w:val="24"/>
                <w:szCs w:val="24"/>
                <w:lang w:eastAsia="ru-RU"/>
              </w:rPr>
            </w:pPr>
            <w:r w:rsidRPr="00747251">
              <w:rPr>
                <w:rFonts w:ascii="Times New Roman" w:eastAsia="Times New Roman" w:hAnsi="Times New Roman"/>
                <w:sz w:val="24"/>
                <w:szCs w:val="24"/>
                <w:lang w:eastAsia="ru-RU"/>
              </w:rPr>
              <w:t>Ед.</w:t>
            </w:r>
          </w:p>
        </w:tc>
        <w:tc>
          <w:tcPr>
            <w:tcW w:w="1276" w:type="dxa"/>
          </w:tcPr>
          <w:p w:rsidR="00747251" w:rsidRPr="00747251" w:rsidRDefault="00747251" w:rsidP="00747251">
            <w:pPr>
              <w:spacing w:after="0" w:line="240" w:lineRule="auto"/>
              <w:jc w:val="center"/>
              <w:rPr>
                <w:rFonts w:ascii="Times New Roman" w:eastAsia="Times New Roman" w:hAnsi="Times New Roman"/>
                <w:sz w:val="24"/>
                <w:szCs w:val="24"/>
                <w:lang w:eastAsia="ru-RU"/>
              </w:rPr>
            </w:pPr>
            <w:r w:rsidRPr="00747251">
              <w:rPr>
                <w:rFonts w:ascii="Times New Roman" w:eastAsia="Times New Roman" w:hAnsi="Times New Roman"/>
                <w:sz w:val="24"/>
                <w:szCs w:val="24"/>
                <w:lang w:eastAsia="ru-RU"/>
              </w:rPr>
              <w:t xml:space="preserve">Общее значение показателя за отчетный и предшествующий </w:t>
            </w:r>
            <w:r w:rsidRPr="00747251">
              <w:rPr>
                <w:rFonts w:ascii="Times New Roman" w:eastAsia="Times New Roman" w:hAnsi="Times New Roman"/>
                <w:sz w:val="24"/>
                <w:szCs w:val="24"/>
                <w:lang w:eastAsia="ru-RU"/>
              </w:rPr>
              <w:lastRenderedPageBreak/>
              <w:t>периоды</w:t>
            </w:r>
          </w:p>
        </w:tc>
        <w:tc>
          <w:tcPr>
            <w:tcW w:w="1871" w:type="dxa"/>
          </w:tcPr>
          <w:p w:rsidR="00747251" w:rsidRPr="00747251" w:rsidRDefault="00747251" w:rsidP="00747251">
            <w:pPr>
              <w:pStyle w:val="ConsPlusNormal"/>
              <w:rPr>
                <w:sz w:val="24"/>
                <w:szCs w:val="24"/>
              </w:rPr>
            </w:pPr>
            <w:r w:rsidRPr="00747251">
              <w:rPr>
                <w:sz w:val="24"/>
                <w:szCs w:val="24"/>
                <w:lang w:eastAsia="en-US"/>
              </w:rPr>
              <w:lastRenderedPageBreak/>
              <w:t>база ОМЖК</w:t>
            </w:r>
          </w:p>
        </w:tc>
        <w:tc>
          <w:tcPr>
            <w:tcW w:w="1814" w:type="dxa"/>
            <w:gridSpan w:val="2"/>
          </w:tcPr>
          <w:p w:rsidR="00747251" w:rsidRPr="00747251" w:rsidRDefault="00747251" w:rsidP="00747251">
            <w:pPr>
              <w:pStyle w:val="ConsPlusNormal"/>
              <w:rPr>
                <w:sz w:val="24"/>
                <w:szCs w:val="24"/>
              </w:rPr>
            </w:pPr>
            <w:r w:rsidRPr="00747251">
              <w:rPr>
                <w:sz w:val="24"/>
                <w:szCs w:val="24"/>
              </w:rPr>
              <w:t>-</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lastRenderedPageBreak/>
              <w:t>В.3.11</w:t>
            </w:r>
          </w:p>
        </w:tc>
        <w:tc>
          <w:tcPr>
            <w:tcW w:w="14317" w:type="dxa"/>
            <w:gridSpan w:val="8"/>
          </w:tcPr>
          <w:p w:rsidR="00747251" w:rsidRPr="00747251" w:rsidRDefault="00747251" w:rsidP="00747251">
            <w:pPr>
              <w:pStyle w:val="ConsPlusNormal"/>
              <w:rPr>
                <w:sz w:val="24"/>
                <w:szCs w:val="24"/>
              </w:rPr>
            </w:pPr>
            <w:r w:rsidRPr="00747251">
              <w:rPr>
                <w:sz w:val="24"/>
                <w:szCs w:val="24"/>
              </w:rPr>
              <w:t>Контрольная закупка: показатели группы В.3.11 не входят в компетенцию органа муниципального жилищного контроля</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В.4</w:t>
            </w:r>
          </w:p>
        </w:tc>
        <w:tc>
          <w:tcPr>
            <w:tcW w:w="14317" w:type="dxa"/>
            <w:gridSpan w:val="8"/>
          </w:tcPr>
          <w:p w:rsidR="00747251" w:rsidRPr="00747251" w:rsidRDefault="00747251" w:rsidP="00747251">
            <w:pPr>
              <w:pStyle w:val="ConsPlusNormal"/>
              <w:jc w:val="both"/>
              <w:rPr>
                <w:sz w:val="24"/>
                <w:szCs w:val="24"/>
              </w:rPr>
            </w:pPr>
            <w:r w:rsidRPr="00747251">
              <w:rPr>
                <w:sz w:val="24"/>
                <w:szCs w:val="24"/>
              </w:rPr>
              <w:t>Индикативные показатели, характеризующие объем задействованных трудовых, материальных и финансовых ресурсов</w:t>
            </w:r>
          </w:p>
        </w:tc>
      </w:tr>
      <w:tr w:rsidR="00747251" w:rsidRPr="00747251" w:rsidTr="00747251">
        <w:tc>
          <w:tcPr>
            <w:tcW w:w="1196" w:type="dxa"/>
          </w:tcPr>
          <w:p w:rsidR="00747251" w:rsidRPr="00747251" w:rsidRDefault="00747251" w:rsidP="00747251">
            <w:pPr>
              <w:pStyle w:val="ConsPlusNormal"/>
              <w:rPr>
                <w:sz w:val="24"/>
                <w:szCs w:val="24"/>
              </w:rPr>
            </w:pPr>
            <w:r w:rsidRPr="00747251">
              <w:rPr>
                <w:sz w:val="24"/>
                <w:szCs w:val="24"/>
              </w:rPr>
              <w:t>В.4.1</w:t>
            </w:r>
          </w:p>
        </w:tc>
        <w:tc>
          <w:tcPr>
            <w:tcW w:w="3521" w:type="dxa"/>
          </w:tcPr>
          <w:p w:rsidR="00747251" w:rsidRPr="00747251" w:rsidRDefault="00747251" w:rsidP="00747251">
            <w:pPr>
              <w:pStyle w:val="ConsPlusNormal"/>
              <w:rPr>
                <w:sz w:val="24"/>
                <w:szCs w:val="24"/>
              </w:rPr>
            </w:pPr>
            <w:r w:rsidRPr="00747251">
              <w:rPr>
                <w:sz w:val="24"/>
                <w:szCs w:val="24"/>
              </w:rPr>
              <w:t>Количество штатных единиц, всего</w:t>
            </w:r>
          </w:p>
        </w:tc>
        <w:tc>
          <w:tcPr>
            <w:tcW w:w="1701" w:type="dxa"/>
          </w:tcPr>
          <w:p w:rsidR="00747251" w:rsidRPr="00747251" w:rsidRDefault="00747251" w:rsidP="00747251">
            <w:pPr>
              <w:spacing w:after="0" w:line="240" w:lineRule="auto"/>
              <w:jc w:val="center"/>
              <w:rPr>
                <w:rFonts w:ascii="Times New Roman" w:eastAsia="Times New Roman" w:hAnsi="Times New Roman"/>
                <w:sz w:val="24"/>
                <w:szCs w:val="24"/>
                <w:lang w:eastAsia="ru-RU"/>
              </w:rPr>
            </w:pPr>
            <w:r w:rsidRPr="00747251">
              <w:rPr>
                <w:rFonts w:ascii="Times New Roman" w:eastAsia="Times New Roman" w:hAnsi="Times New Roman"/>
                <w:sz w:val="24"/>
                <w:szCs w:val="24"/>
                <w:lang w:eastAsia="ru-RU"/>
              </w:rPr>
              <w:t>В11</w:t>
            </w:r>
          </w:p>
        </w:tc>
        <w:tc>
          <w:tcPr>
            <w:tcW w:w="3142" w:type="dxa"/>
          </w:tcPr>
          <w:p w:rsidR="00747251" w:rsidRPr="00747251" w:rsidRDefault="00747251" w:rsidP="00747251">
            <w:pPr>
              <w:spacing w:after="0" w:line="240" w:lineRule="auto"/>
              <w:jc w:val="center"/>
              <w:rPr>
                <w:rFonts w:ascii="Times New Roman" w:eastAsia="Times New Roman" w:hAnsi="Times New Roman"/>
                <w:sz w:val="24"/>
                <w:szCs w:val="24"/>
                <w:lang w:eastAsia="ru-RU"/>
              </w:rPr>
            </w:pPr>
            <w:r w:rsidRPr="00747251">
              <w:rPr>
                <w:rFonts w:ascii="Times New Roman" w:eastAsia="Times New Roman" w:hAnsi="Times New Roman"/>
                <w:sz w:val="24"/>
                <w:szCs w:val="24"/>
                <w:lang w:eastAsia="ru-RU"/>
              </w:rPr>
              <w:t>В11 – общее количество штатных единиц органа муниципального жилищного контроля</w:t>
            </w:r>
          </w:p>
        </w:tc>
        <w:tc>
          <w:tcPr>
            <w:tcW w:w="992" w:type="dxa"/>
          </w:tcPr>
          <w:p w:rsidR="00747251" w:rsidRPr="00747251" w:rsidRDefault="00747251" w:rsidP="00747251">
            <w:pPr>
              <w:pStyle w:val="ConsPlusNormal"/>
              <w:jc w:val="center"/>
              <w:rPr>
                <w:sz w:val="24"/>
                <w:szCs w:val="24"/>
              </w:rPr>
            </w:pPr>
            <w:r w:rsidRPr="00747251">
              <w:rPr>
                <w:sz w:val="24"/>
                <w:szCs w:val="24"/>
              </w:rPr>
              <w:t>Ед.</w:t>
            </w:r>
          </w:p>
        </w:tc>
        <w:tc>
          <w:tcPr>
            <w:tcW w:w="1276" w:type="dxa"/>
          </w:tcPr>
          <w:p w:rsidR="00747251" w:rsidRPr="00747251" w:rsidRDefault="00747251" w:rsidP="00747251">
            <w:pPr>
              <w:pStyle w:val="ConsPlusNormal"/>
              <w:rPr>
                <w:sz w:val="24"/>
                <w:szCs w:val="24"/>
              </w:rPr>
            </w:pPr>
            <w:r w:rsidRPr="00747251">
              <w:rPr>
                <w:sz w:val="24"/>
                <w:szCs w:val="24"/>
              </w:rPr>
              <w:t>Общее значение показателя за отчетный и предшествующий периоды</w:t>
            </w:r>
          </w:p>
        </w:tc>
        <w:tc>
          <w:tcPr>
            <w:tcW w:w="1871" w:type="dxa"/>
          </w:tcPr>
          <w:p w:rsidR="00747251" w:rsidRPr="00747251" w:rsidRDefault="00747251" w:rsidP="00747251">
            <w:pPr>
              <w:pStyle w:val="ConsPlusNormal"/>
              <w:rPr>
                <w:sz w:val="24"/>
                <w:szCs w:val="24"/>
              </w:rPr>
            </w:pPr>
            <w:r w:rsidRPr="00747251">
              <w:rPr>
                <w:sz w:val="24"/>
                <w:szCs w:val="24"/>
              </w:rPr>
              <w:t>база ОМЖК</w:t>
            </w:r>
          </w:p>
        </w:tc>
        <w:tc>
          <w:tcPr>
            <w:tcW w:w="1814" w:type="dxa"/>
            <w:gridSpan w:val="2"/>
          </w:tcPr>
          <w:p w:rsidR="00747251" w:rsidRPr="00747251" w:rsidRDefault="00747251" w:rsidP="00747251">
            <w:pPr>
              <w:pStyle w:val="ConsPlusNormal"/>
              <w:rPr>
                <w:sz w:val="24"/>
                <w:szCs w:val="24"/>
              </w:rPr>
            </w:pPr>
            <w:r w:rsidRPr="00747251">
              <w:rPr>
                <w:sz w:val="24"/>
                <w:szCs w:val="24"/>
              </w:rPr>
              <w:t>-</w:t>
            </w:r>
          </w:p>
        </w:tc>
      </w:tr>
    </w:tbl>
    <w:p w:rsidR="00747251" w:rsidRPr="00747251" w:rsidRDefault="00747251" w:rsidP="00747251">
      <w:pPr>
        <w:pStyle w:val="ConsPlusNormal"/>
        <w:rPr>
          <w:rFonts w:ascii="Calibri" w:eastAsia="Calibri" w:hAnsi="Calibri"/>
          <w:sz w:val="24"/>
          <w:szCs w:val="24"/>
          <w:lang w:eastAsia="en-US"/>
        </w:rPr>
      </w:pPr>
    </w:p>
    <w:p w:rsidR="00747251" w:rsidRDefault="00747251" w:rsidP="00747251">
      <w:pPr>
        <w:spacing w:after="0" w:line="240" w:lineRule="auto"/>
        <w:ind w:firstLine="709"/>
        <w:rPr>
          <w:rFonts w:ascii="Times New Roman" w:eastAsia="Times New Roman" w:hAnsi="Times New Roman" w:cs="Times New Roman"/>
          <w:sz w:val="24"/>
          <w:szCs w:val="24"/>
        </w:rPr>
        <w:sectPr w:rsidR="00747251" w:rsidSect="00747251">
          <w:pgSz w:w="16838" w:h="11906" w:orient="landscape"/>
          <w:pgMar w:top="851" w:right="1134" w:bottom="1134" w:left="1134" w:header="709" w:footer="709" w:gutter="0"/>
          <w:cols w:space="708"/>
          <w:titlePg/>
          <w:docGrid w:linePitch="360"/>
        </w:sectPr>
      </w:pPr>
    </w:p>
    <w:p w:rsidR="00747251" w:rsidRPr="00747251" w:rsidRDefault="00747251" w:rsidP="00747251">
      <w:pPr>
        <w:widowControl w:val="0"/>
        <w:tabs>
          <w:tab w:val="left" w:pos="993"/>
        </w:tabs>
        <w:autoSpaceDE w:val="0"/>
        <w:autoSpaceDN w:val="0"/>
        <w:adjustRightInd w:val="0"/>
        <w:spacing w:after="0" w:line="240" w:lineRule="auto"/>
        <w:ind w:left="4962"/>
        <w:jc w:val="both"/>
        <w:rPr>
          <w:rFonts w:ascii="Times New Roman" w:hAnsi="Times New Roman" w:cs="Times New Roman"/>
          <w:sz w:val="24"/>
          <w:szCs w:val="24"/>
        </w:rPr>
      </w:pPr>
      <w:r w:rsidRPr="00747251">
        <w:rPr>
          <w:rFonts w:ascii="Times New Roman" w:hAnsi="Times New Roman" w:cs="Times New Roman"/>
          <w:sz w:val="24"/>
          <w:szCs w:val="24"/>
        </w:rPr>
        <w:lastRenderedPageBreak/>
        <w:t xml:space="preserve">Приложение </w:t>
      </w:r>
      <w:proofErr w:type="gramStart"/>
      <w:r w:rsidRPr="00747251">
        <w:rPr>
          <w:rFonts w:ascii="Times New Roman" w:hAnsi="Times New Roman" w:cs="Times New Roman"/>
          <w:sz w:val="24"/>
          <w:szCs w:val="24"/>
        </w:rPr>
        <w:t>к</w:t>
      </w:r>
      <w:proofErr w:type="gramEnd"/>
    </w:p>
    <w:p w:rsidR="00747251" w:rsidRPr="00747251" w:rsidRDefault="00747251" w:rsidP="00747251">
      <w:pPr>
        <w:widowControl w:val="0"/>
        <w:tabs>
          <w:tab w:val="left" w:pos="993"/>
        </w:tabs>
        <w:autoSpaceDE w:val="0"/>
        <w:autoSpaceDN w:val="0"/>
        <w:adjustRightInd w:val="0"/>
        <w:spacing w:after="0" w:line="240" w:lineRule="auto"/>
        <w:ind w:left="4962"/>
        <w:rPr>
          <w:rFonts w:ascii="Times New Roman" w:hAnsi="Times New Roman" w:cs="Times New Roman"/>
          <w:sz w:val="24"/>
          <w:szCs w:val="24"/>
        </w:rPr>
      </w:pPr>
      <w:r w:rsidRPr="00747251">
        <w:rPr>
          <w:rFonts w:ascii="Times New Roman" w:hAnsi="Times New Roman" w:cs="Times New Roman"/>
          <w:sz w:val="24"/>
          <w:szCs w:val="24"/>
        </w:rPr>
        <w:t xml:space="preserve">Перечню показателей результативности и эффективности </w:t>
      </w:r>
    </w:p>
    <w:p w:rsidR="00747251" w:rsidRPr="00747251" w:rsidRDefault="00747251" w:rsidP="00747251">
      <w:pPr>
        <w:widowControl w:val="0"/>
        <w:tabs>
          <w:tab w:val="left" w:pos="993"/>
        </w:tabs>
        <w:autoSpaceDE w:val="0"/>
        <w:autoSpaceDN w:val="0"/>
        <w:adjustRightInd w:val="0"/>
        <w:spacing w:after="0" w:line="240" w:lineRule="auto"/>
        <w:ind w:left="4962"/>
        <w:rPr>
          <w:rFonts w:ascii="Times New Roman" w:hAnsi="Times New Roman" w:cs="Times New Roman"/>
          <w:b/>
          <w:sz w:val="24"/>
          <w:szCs w:val="24"/>
        </w:rPr>
      </w:pPr>
      <w:r w:rsidRPr="00747251">
        <w:rPr>
          <w:rFonts w:ascii="Times New Roman" w:hAnsi="Times New Roman" w:cs="Times New Roman"/>
          <w:sz w:val="24"/>
          <w:szCs w:val="24"/>
        </w:rPr>
        <w:t>контрольно-надзорной деятельности администрации муниципального образования Кандалакшский район в сфере осуществления муниципального жилищного контроля</w:t>
      </w:r>
    </w:p>
    <w:p w:rsidR="00747251" w:rsidRPr="00747251" w:rsidRDefault="00747251" w:rsidP="00747251">
      <w:pPr>
        <w:pStyle w:val="ConsPlusNormal"/>
        <w:tabs>
          <w:tab w:val="left" w:pos="2127"/>
        </w:tabs>
        <w:ind w:left="5529"/>
        <w:rPr>
          <w:rFonts w:eastAsia="Calibri"/>
          <w:sz w:val="24"/>
          <w:szCs w:val="24"/>
          <w:lang w:eastAsia="en-US"/>
        </w:rPr>
      </w:pPr>
    </w:p>
    <w:p w:rsidR="00747251" w:rsidRPr="00747251" w:rsidRDefault="00747251" w:rsidP="00747251">
      <w:pPr>
        <w:pStyle w:val="ConsPlusNormal"/>
        <w:rPr>
          <w:rFonts w:eastAsia="Calibri"/>
          <w:sz w:val="24"/>
          <w:szCs w:val="24"/>
          <w:lang w:eastAsia="en-US"/>
        </w:rPr>
      </w:pPr>
    </w:p>
    <w:p w:rsidR="00747251" w:rsidRPr="00747251" w:rsidRDefault="00747251" w:rsidP="00747251">
      <w:pPr>
        <w:pStyle w:val="ConsPlusTitle"/>
        <w:jc w:val="center"/>
        <w:rPr>
          <w:sz w:val="24"/>
          <w:szCs w:val="24"/>
        </w:rPr>
      </w:pPr>
      <w:r w:rsidRPr="00747251">
        <w:rPr>
          <w:sz w:val="24"/>
          <w:szCs w:val="24"/>
        </w:rPr>
        <w:t>РЕЗУЛЬТАТЫ</w:t>
      </w:r>
    </w:p>
    <w:p w:rsidR="00747251" w:rsidRPr="00747251" w:rsidRDefault="00747251" w:rsidP="00747251">
      <w:pPr>
        <w:pStyle w:val="ConsPlusTitle"/>
        <w:jc w:val="center"/>
        <w:rPr>
          <w:sz w:val="24"/>
          <w:szCs w:val="24"/>
        </w:rPr>
      </w:pPr>
      <w:r w:rsidRPr="00747251">
        <w:rPr>
          <w:sz w:val="24"/>
          <w:szCs w:val="24"/>
        </w:rPr>
        <w:t>РАСЧЕТА И ОЦЕНКИ ФАКТИЧЕСКИХ ЗНАЧЕНИЙ ПОКАЗАТЕЛЕЙ ОЦЕНКИ</w:t>
      </w:r>
    </w:p>
    <w:p w:rsidR="00747251" w:rsidRPr="00747251" w:rsidRDefault="00747251" w:rsidP="00747251">
      <w:pPr>
        <w:pStyle w:val="ConsPlusTitle"/>
        <w:jc w:val="center"/>
        <w:rPr>
          <w:sz w:val="24"/>
          <w:szCs w:val="24"/>
        </w:rPr>
      </w:pPr>
      <w:r w:rsidRPr="00747251">
        <w:rPr>
          <w:sz w:val="24"/>
          <w:szCs w:val="24"/>
        </w:rPr>
        <w:t>РЕЗУЛЬТАТИВНОСТИ И ЭФФЕКТИВНОСТИ КОНТРОЛЬНО-НАДЗОРНОЙ</w:t>
      </w:r>
    </w:p>
    <w:p w:rsidR="00747251" w:rsidRPr="00747251" w:rsidRDefault="00747251" w:rsidP="00747251">
      <w:pPr>
        <w:pStyle w:val="ConsPlusTitle"/>
        <w:jc w:val="center"/>
        <w:rPr>
          <w:sz w:val="24"/>
          <w:szCs w:val="24"/>
        </w:rPr>
      </w:pPr>
      <w:r w:rsidRPr="00747251">
        <w:rPr>
          <w:sz w:val="24"/>
          <w:szCs w:val="24"/>
        </w:rPr>
        <w:t>ДЕЯТЕЛЬНОСТИ АДМИНИСТРАЦИИ МУНИЦИПАЛЬНОГО ОБРАЗОВАНИЯ КАНДАЛАКШСКИЙ РАЙОН ЗА ____________ ГОД</w:t>
      </w:r>
    </w:p>
    <w:p w:rsidR="00747251" w:rsidRPr="00747251" w:rsidRDefault="00747251" w:rsidP="0074725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1757"/>
        <w:gridCol w:w="1474"/>
        <w:gridCol w:w="1304"/>
        <w:gridCol w:w="1531"/>
        <w:gridCol w:w="1304"/>
        <w:gridCol w:w="1202"/>
      </w:tblGrid>
      <w:tr w:rsidR="00747251" w:rsidRPr="00747251" w:rsidTr="00747251">
        <w:tc>
          <w:tcPr>
            <w:tcW w:w="9134" w:type="dxa"/>
            <w:gridSpan w:val="7"/>
          </w:tcPr>
          <w:p w:rsidR="00747251" w:rsidRPr="00747251" w:rsidRDefault="00747251" w:rsidP="00747251">
            <w:pPr>
              <w:pStyle w:val="ConsPlusNormal"/>
              <w:jc w:val="center"/>
              <w:rPr>
                <w:sz w:val="24"/>
                <w:szCs w:val="24"/>
              </w:rPr>
            </w:pPr>
            <w:r w:rsidRPr="00747251">
              <w:rPr>
                <w:sz w:val="24"/>
                <w:szCs w:val="24"/>
              </w:rPr>
              <w:t>Наименование исполнительного органа государственной власти Мурманской области</w:t>
            </w:r>
          </w:p>
        </w:tc>
      </w:tr>
      <w:tr w:rsidR="00747251" w:rsidRPr="00747251" w:rsidTr="00747251">
        <w:tc>
          <w:tcPr>
            <w:tcW w:w="562" w:type="dxa"/>
          </w:tcPr>
          <w:p w:rsidR="00747251" w:rsidRPr="00747251" w:rsidRDefault="00747251" w:rsidP="00747251">
            <w:pPr>
              <w:pStyle w:val="ConsPlusNormal"/>
              <w:jc w:val="center"/>
              <w:rPr>
                <w:sz w:val="24"/>
                <w:szCs w:val="24"/>
              </w:rPr>
            </w:pPr>
            <w:r w:rsidRPr="00747251">
              <w:rPr>
                <w:sz w:val="24"/>
                <w:szCs w:val="24"/>
              </w:rPr>
              <w:t xml:space="preserve">N </w:t>
            </w:r>
            <w:proofErr w:type="spellStart"/>
            <w:proofErr w:type="gramStart"/>
            <w:r w:rsidRPr="00747251">
              <w:rPr>
                <w:sz w:val="24"/>
                <w:szCs w:val="24"/>
              </w:rPr>
              <w:t>п</w:t>
            </w:r>
            <w:proofErr w:type="spellEnd"/>
            <w:proofErr w:type="gramEnd"/>
            <w:r w:rsidRPr="00747251">
              <w:rPr>
                <w:sz w:val="24"/>
                <w:szCs w:val="24"/>
              </w:rPr>
              <w:t>/</w:t>
            </w:r>
            <w:proofErr w:type="spellStart"/>
            <w:r w:rsidRPr="00747251">
              <w:rPr>
                <w:sz w:val="24"/>
                <w:szCs w:val="24"/>
              </w:rPr>
              <w:t>п</w:t>
            </w:r>
            <w:proofErr w:type="spellEnd"/>
          </w:p>
        </w:tc>
        <w:tc>
          <w:tcPr>
            <w:tcW w:w="1757" w:type="dxa"/>
          </w:tcPr>
          <w:p w:rsidR="00747251" w:rsidRPr="00747251" w:rsidRDefault="00747251" w:rsidP="00747251">
            <w:pPr>
              <w:pStyle w:val="ConsPlusNormal"/>
              <w:jc w:val="center"/>
              <w:rPr>
                <w:sz w:val="24"/>
                <w:szCs w:val="24"/>
              </w:rPr>
            </w:pPr>
            <w:r w:rsidRPr="00747251">
              <w:rPr>
                <w:sz w:val="24"/>
                <w:szCs w:val="24"/>
              </w:rPr>
              <w:t>Наименование показателя</w:t>
            </w:r>
          </w:p>
        </w:tc>
        <w:tc>
          <w:tcPr>
            <w:tcW w:w="1474" w:type="dxa"/>
          </w:tcPr>
          <w:p w:rsidR="00747251" w:rsidRPr="00747251" w:rsidRDefault="00747251" w:rsidP="00747251">
            <w:pPr>
              <w:pStyle w:val="ConsPlusNormal"/>
              <w:jc w:val="center"/>
              <w:rPr>
                <w:sz w:val="24"/>
                <w:szCs w:val="24"/>
              </w:rPr>
            </w:pPr>
            <w:r w:rsidRPr="00747251">
              <w:rPr>
                <w:sz w:val="24"/>
                <w:szCs w:val="24"/>
              </w:rPr>
              <w:t>Единица измерения</w:t>
            </w:r>
          </w:p>
        </w:tc>
        <w:tc>
          <w:tcPr>
            <w:tcW w:w="1304" w:type="dxa"/>
          </w:tcPr>
          <w:p w:rsidR="00747251" w:rsidRPr="00747251" w:rsidRDefault="00747251" w:rsidP="00747251">
            <w:pPr>
              <w:pStyle w:val="ConsPlusNormal"/>
              <w:jc w:val="center"/>
              <w:rPr>
                <w:sz w:val="24"/>
                <w:szCs w:val="24"/>
              </w:rPr>
            </w:pPr>
            <w:r w:rsidRPr="00747251">
              <w:rPr>
                <w:sz w:val="24"/>
                <w:szCs w:val="24"/>
              </w:rPr>
              <w:t>Целевое значение</w:t>
            </w:r>
          </w:p>
        </w:tc>
        <w:tc>
          <w:tcPr>
            <w:tcW w:w="1531" w:type="dxa"/>
          </w:tcPr>
          <w:p w:rsidR="00747251" w:rsidRPr="00747251" w:rsidRDefault="00747251" w:rsidP="00747251">
            <w:pPr>
              <w:pStyle w:val="ConsPlusNormal"/>
              <w:jc w:val="center"/>
              <w:rPr>
                <w:sz w:val="24"/>
                <w:szCs w:val="24"/>
              </w:rPr>
            </w:pPr>
            <w:r w:rsidRPr="00747251">
              <w:rPr>
                <w:sz w:val="24"/>
                <w:szCs w:val="24"/>
              </w:rPr>
              <w:t>Фактическое значение</w:t>
            </w:r>
          </w:p>
        </w:tc>
        <w:tc>
          <w:tcPr>
            <w:tcW w:w="1304" w:type="dxa"/>
          </w:tcPr>
          <w:p w:rsidR="00747251" w:rsidRPr="00747251" w:rsidRDefault="00747251" w:rsidP="00747251">
            <w:pPr>
              <w:pStyle w:val="ConsPlusNormal"/>
              <w:jc w:val="center"/>
              <w:rPr>
                <w:sz w:val="24"/>
                <w:szCs w:val="24"/>
              </w:rPr>
            </w:pPr>
            <w:r w:rsidRPr="00747251">
              <w:rPr>
                <w:sz w:val="24"/>
                <w:szCs w:val="24"/>
              </w:rPr>
              <w:t>Балльная оценка</w:t>
            </w:r>
          </w:p>
        </w:tc>
        <w:tc>
          <w:tcPr>
            <w:tcW w:w="1202" w:type="dxa"/>
          </w:tcPr>
          <w:p w:rsidR="00747251" w:rsidRPr="00747251" w:rsidRDefault="00747251" w:rsidP="00747251">
            <w:pPr>
              <w:pStyle w:val="ConsPlusNormal"/>
              <w:jc w:val="center"/>
              <w:rPr>
                <w:sz w:val="24"/>
                <w:szCs w:val="24"/>
              </w:rPr>
            </w:pPr>
            <w:r w:rsidRPr="00747251">
              <w:rPr>
                <w:sz w:val="24"/>
                <w:szCs w:val="24"/>
              </w:rPr>
              <w:t>Справочная информация</w:t>
            </w:r>
          </w:p>
        </w:tc>
      </w:tr>
      <w:tr w:rsidR="00747251" w:rsidRPr="00747251" w:rsidTr="00747251">
        <w:tc>
          <w:tcPr>
            <w:tcW w:w="9134" w:type="dxa"/>
            <w:gridSpan w:val="7"/>
          </w:tcPr>
          <w:p w:rsidR="00747251" w:rsidRPr="00747251" w:rsidRDefault="00747251" w:rsidP="00747251">
            <w:pPr>
              <w:pStyle w:val="ConsPlusNormal"/>
              <w:jc w:val="center"/>
              <w:rPr>
                <w:sz w:val="24"/>
                <w:szCs w:val="24"/>
              </w:rPr>
            </w:pPr>
            <w:r w:rsidRPr="00747251">
              <w:rPr>
                <w:sz w:val="24"/>
                <w:szCs w:val="24"/>
              </w:rPr>
              <w:t>Наименование вида регионального государственного контроля (надзора</w:t>
            </w:r>
            <w:proofErr w:type="gramStart"/>
            <w:r w:rsidRPr="00747251">
              <w:rPr>
                <w:sz w:val="24"/>
                <w:szCs w:val="24"/>
              </w:rPr>
              <w:t>)а</w:t>
            </w:r>
            <w:proofErr w:type="gramEnd"/>
            <w:r w:rsidRPr="00747251">
              <w:rPr>
                <w:sz w:val="24"/>
                <w:szCs w:val="24"/>
              </w:rPr>
              <w:t>дминистрация муниципального образования Кандалакшский район</w:t>
            </w:r>
          </w:p>
        </w:tc>
      </w:tr>
      <w:tr w:rsidR="00747251" w:rsidRPr="00747251" w:rsidTr="00747251">
        <w:tc>
          <w:tcPr>
            <w:tcW w:w="9134" w:type="dxa"/>
            <w:gridSpan w:val="7"/>
          </w:tcPr>
          <w:p w:rsidR="00747251" w:rsidRPr="00747251" w:rsidRDefault="00747251" w:rsidP="00747251">
            <w:pPr>
              <w:pStyle w:val="ConsPlusNormal"/>
              <w:jc w:val="center"/>
              <w:rPr>
                <w:sz w:val="24"/>
                <w:szCs w:val="24"/>
              </w:rPr>
            </w:pPr>
            <w:r w:rsidRPr="00747251">
              <w:rPr>
                <w:sz w:val="24"/>
                <w:szCs w:val="24"/>
              </w:rPr>
              <w:t>Ключевые показатели</w:t>
            </w:r>
          </w:p>
        </w:tc>
      </w:tr>
      <w:tr w:rsidR="00747251" w:rsidRPr="00747251" w:rsidTr="00747251">
        <w:tc>
          <w:tcPr>
            <w:tcW w:w="562" w:type="dxa"/>
          </w:tcPr>
          <w:p w:rsidR="00747251" w:rsidRPr="00747251" w:rsidRDefault="00747251" w:rsidP="00747251">
            <w:pPr>
              <w:pStyle w:val="ConsPlusNormal"/>
              <w:jc w:val="center"/>
              <w:rPr>
                <w:sz w:val="24"/>
                <w:szCs w:val="24"/>
              </w:rPr>
            </w:pPr>
            <w:r w:rsidRPr="00747251">
              <w:rPr>
                <w:sz w:val="24"/>
                <w:szCs w:val="24"/>
              </w:rPr>
              <w:t>А</w:t>
            </w:r>
          </w:p>
        </w:tc>
        <w:tc>
          <w:tcPr>
            <w:tcW w:w="8572" w:type="dxa"/>
            <w:gridSpan w:val="6"/>
          </w:tcPr>
          <w:p w:rsidR="00747251" w:rsidRPr="00747251" w:rsidRDefault="00747251" w:rsidP="00747251">
            <w:pPr>
              <w:pStyle w:val="ConsPlusNormal"/>
              <w:jc w:val="both"/>
              <w:rPr>
                <w:sz w:val="24"/>
                <w:szCs w:val="24"/>
              </w:rPr>
            </w:pPr>
            <w:r w:rsidRPr="00747251">
              <w:rPr>
                <w:sz w:val="24"/>
                <w:szCs w:val="24"/>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747251" w:rsidRPr="00747251" w:rsidTr="00747251">
        <w:tc>
          <w:tcPr>
            <w:tcW w:w="562" w:type="dxa"/>
          </w:tcPr>
          <w:p w:rsidR="00747251" w:rsidRPr="00747251" w:rsidRDefault="00747251" w:rsidP="00747251">
            <w:pPr>
              <w:pStyle w:val="ConsPlusNormal"/>
              <w:rPr>
                <w:sz w:val="24"/>
                <w:szCs w:val="24"/>
              </w:rPr>
            </w:pPr>
          </w:p>
        </w:tc>
        <w:tc>
          <w:tcPr>
            <w:tcW w:w="1757" w:type="dxa"/>
          </w:tcPr>
          <w:p w:rsidR="00747251" w:rsidRPr="00747251" w:rsidRDefault="00747251" w:rsidP="00747251">
            <w:pPr>
              <w:pStyle w:val="ConsPlusNormal"/>
              <w:rPr>
                <w:sz w:val="24"/>
                <w:szCs w:val="24"/>
              </w:rPr>
            </w:pPr>
          </w:p>
        </w:tc>
        <w:tc>
          <w:tcPr>
            <w:tcW w:w="1474" w:type="dxa"/>
          </w:tcPr>
          <w:p w:rsidR="00747251" w:rsidRPr="00747251" w:rsidRDefault="00747251" w:rsidP="00747251">
            <w:pPr>
              <w:pStyle w:val="ConsPlusNormal"/>
              <w:rPr>
                <w:sz w:val="24"/>
                <w:szCs w:val="24"/>
              </w:rPr>
            </w:pPr>
          </w:p>
        </w:tc>
        <w:tc>
          <w:tcPr>
            <w:tcW w:w="1304" w:type="dxa"/>
          </w:tcPr>
          <w:p w:rsidR="00747251" w:rsidRPr="00747251" w:rsidRDefault="00747251" w:rsidP="00747251">
            <w:pPr>
              <w:pStyle w:val="ConsPlusNormal"/>
              <w:rPr>
                <w:sz w:val="24"/>
                <w:szCs w:val="24"/>
              </w:rPr>
            </w:pPr>
          </w:p>
        </w:tc>
        <w:tc>
          <w:tcPr>
            <w:tcW w:w="1531" w:type="dxa"/>
          </w:tcPr>
          <w:p w:rsidR="00747251" w:rsidRPr="00747251" w:rsidRDefault="00747251" w:rsidP="00747251">
            <w:pPr>
              <w:pStyle w:val="ConsPlusNormal"/>
              <w:rPr>
                <w:sz w:val="24"/>
                <w:szCs w:val="24"/>
              </w:rPr>
            </w:pPr>
          </w:p>
        </w:tc>
        <w:tc>
          <w:tcPr>
            <w:tcW w:w="1304" w:type="dxa"/>
          </w:tcPr>
          <w:p w:rsidR="00747251" w:rsidRPr="00747251" w:rsidRDefault="00747251" w:rsidP="00747251">
            <w:pPr>
              <w:pStyle w:val="ConsPlusNormal"/>
              <w:rPr>
                <w:sz w:val="24"/>
                <w:szCs w:val="24"/>
              </w:rPr>
            </w:pPr>
          </w:p>
        </w:tc>
        <w:tc>
          <w:tcPr>
            <w:tcW w:w="1202" w:type="dxa"/>
          </w:tcPr>
          <w:p w:rsidR="00747251" w:rsidRPr="00747251" w:rsidRDefault="00747251" w:rsidP="00747251">
            <w:pPr>
              <w:pStyle w:val="ConsPlusNormal"/>
              <w:rPr>
                <w:sz w:val="24"/>
                <w:szCs w:val="24"/>
              </w:rPr>
            </w:pPr>
          </w:p>
        </w:tc>
      </w:tr>
      <w:tr w:rsidR="00747251" w:rsidRPr="00747251" w:rsidTr="00747251">
        <w:tc>
          <w:tcPr>
            <w:tcW w:w="9134" w:type="dxa"/>
            <w:gridSpan w:val="7"/>
          </w:tcPr>
          <w:p w:rsidR="00747251" w:rsidRPr="00747251" w:rsidRDefault="00747251" w:rsidP="00747251">
            <w:pPr>
              <w:pStyle w:val="ConsPlusNormal"/>
              <w:jc w:val="center"/>
              <w:rPr>
                <w:sz w:val="24"/>
                <w:szCs w:val="24"/>
              </w:rPr>
            </w:pPr>
            <w:r w:rsidRPr="00747251">
              <w:rPr>
                <w:sz w:val="24"/>
                <w:szCs w:val="24"/>
              </w:rPr>
              <w:t>Индикативные показатели</w:t>
            </w:r>
          </w:p>
        </w:tc>
      </w:tr>
      <w:tr w:rsidR="00747251" w:rsidRPr="00747251" w:rsidTr="00747251">
        <w:tc>
          <w:tcPr>
            <w:tcW w:w="562" w:type="dxa"/>
          </w:tcPr>
          <w:p w:rsidR="00747251" w:rsidRPr="00747251" w:rsidRDefault="00747251" w:rsidP="00747251">
            <w:pPr>
              <w:pStyle w:val="ConsPlusNormal"/>
              <w:jc w:val="center"/>
              <w:rPr>
                <w:sz w:val="24"/>
                <w:szCs w:val="24"/>
              </w:rPr>
            </w:pPr>
            <w:r w:rsidRPr="00747251">
              <w:rPr>
                <w:sz w:val="24"/>
                <w:szCs w:val="24"/>
              </w:rPr>
              <w:t>Б</w:t>
            </w:r>
          </w:p>
        </w:tc>
        <w:tc>
          <w:tcPr>
            <w:tcW w:w="8572" w:type="dxa"/>
            <w:gridSpan w:val="6"/>
          </w:tcPr>
          <w:p w:rsidR="00747251" w:rsidRPr="00747251" w:rsidRDefault="00747251" w:rsidP="00747251">
            <w:pPr>
              <w:pStyle w:val="ConsPlusNormal"/>
              <w:jc w:val="both"/>
              <w:rPr>
                <w:sz w:val="24"/>
                <w:szCs w:val="24"/>
              </w:rPr>
            </w:pPr>
            <w:proofErr w:type="gramStart"/>
            <w:r w:rsidRPr="00747251">
              <w:rPr>
                <w:sz w:val="24"/>
                <w:szCs w:val="24"/>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при осуществлении в отношении них контрольно-надзорных мероприятий</w:t>
            </w:r>
            <w:proofErr w:type="gramEnd"/>
          </w:p>
        </w:tc>
      </w:tr>
      <w:tr w:rsidR="00747251" w:rsidRPr="00747251" w:rsidTr="00747251">
        <w:tc>
          <w:tcPr>
            <w:tcW w:w="562" w:type="dxa"/>
          </w:tcPr>
          <w:p w:rsidR="00747251" w:rsidRPr="00747251" w:rsidRDefault="00747251" w:rsidP="00747251">
            <w:pPr>
              <w:pStyle w:val="ConsPlusNormal"/>
              <w:rPr>
                <w:sz w:val="24"/>
                <w:szCs w:val="24"/>
              </w:rPr>
            </w:pPr>
          </w:p>
        </w:tc>
        <w:tc>
          <w:tcPr>
            <w:tcW w:w="1757" w:type="dxa"/>
          </w:tcPr>
          <w:p w:rsidR="00747251" w:rsidRPr="00747251" w:rsidRDefault="00747251" w:rsidP="00747251">
            <w:pPr>
              <w:pStyle w:val="ConsPlusNormal"/>
              <w:rPr>
                <w:sz w:val="24"/>
                <w:szCs w:val="24"/>
              </w:rPr>
            </w:pPr>
          </w:p>
        </w:tc>
        <w:tc>
          <w:tcPr>
            <w:tcW w:w="1474" w:type="dxa"/>
          </w:tcPr>
          <w:p w:rsidR="00747251" w:rsidRPr="00747251" w:rsidRDefault="00747251" w:rsidP="00747251">
            <w:pPr>
              <w:pStyle w:val="ConsPlusNormal"/>
              <w:rPr>
                <w:sz w:val="24"/>
                <w:szCs w:val="24"/>
              </w:rPr>
            </w:pPr>
          </w:p>
        </w:tc>
        <w:tc>
          <w:tcPr>
            <w:tcW w:w="1304" w:type="dxa"/>
          </w:tcPr>
          <w:p w:rsidR="00747251" w:rsidRPr="00747251" w:rsidRDefault="00747251" w:rsidP="00747251">
            <w:pPr>
              <w:pStyle w:val="ConsPlusNormal"/>
              <w:rPr>
                <w:sz w:val="24"/>
                <w:szCs w:val="24"/>
              </w:rPr>
            </w:pPr>
          </w:p>
        </w:tc>
        <w:tc>
          <w:tcPr>
            <w:tcW w:w="1531" w:type="dxa"/>
          </w:tcPr>
          <w:p w:rsidR="00747251" w:rsidRPr="00747251" w:rsidRDefault="00747251" w:rsidP="00747251">
            <w:pPr>
              <w:pStyle w:val="ConsPlusNormal"/>
              <w:rPr>
                <w:sz w:val="24"/>
                <w:szCs w:val="24"/>
              </w:rPr>
            </w:pPr>
          </w:p>
        </w:tc>
        <w:tc>
          <w:tcPr>
            <w:tcW w:w="1304" w:type="dxa"/>
          </w:tcPr>
          <w:p w:rsidR="00747251" w:rsidRPr="00747251" w:rsidRDefault="00747251" w:rsidP="00747251">
            <w:pPr>
              <w:pStyle w:val="ConsPlusNormal"/>
              <w:rPr>
                <w:sz w:val="24"/>
                <w:szCs w:val="24"/>
              </w:rPr>
            </w:pPr>
          </w:p>
        </w:tc>
        <w:tc>
          <w:tcPr>
            <w:tcW w:w="1202" w:type="dxa"/>
          </w:tcPr>
          <w:p w:rsidR="00747251" w:rsidRPr="00747251" w:rsidRDefault="00747251" w:rsidP="00747251">
            <w:pPr>
              <w:pStyle w:val="ConsPlusNormal"/>
              <w:rPr>
                <w:sz w:val="24"/>
                <w:szCs w:val="24"/>
              </w:rPr>
            </w:pPr>
          </w:p>
        </w:tc>
      </w:tr>
      <w:tr w:rsidR="00747251" w:rsidRPr="00747251" w:rsidTr="00747251">
        <w:tc>
          <w:tcPr>
            <w:tcW w:w="562" w:type="dxa"/>
          </w:tcPr>
          <w:p w:rsidR="00747251" w:rsidRPr="00747251" w:rsidRDefault="00747251" w:rsidP="00747251">
            <w:pPr>
              <w:pStyle w:val="ConsPlusNormal"/>
              <w:jc w:val="center"/>
              <w:rPr>
                <w:sz w:val="24"/>
                <w:szCs w:val="24"/>
              </w:rPr>
            </w:pPr>
            <w:r w:rsidRPr="00747251">
              <w:rPr>
                <w:sz w:val="24"/>
                <w:szCs w:val="24"/>
              </w:rPr>
              <w:t>В</w:t>
            </w:r>
          </w:p>
        </w:tc>
        <w:tc>
          <w:tcPr>
            <w:tcW w:w="8572" w:type="dxa"/>
            <w:gridSpan w:val="6"/>
          </w:tcPr>
          <w:p w:rsidR="00747251" w:rsidRPr="00747251" w:rsidRDefault="00747251" w:rsidP="00747251">
            <w:pPr>
              <w:pStyle w:val="ConsPlusNormal"/>
              <w:jc w:val="both"/>
              <w:rPr>
                <w:sz w:val="24"/>
                <w:szCs w:val="24"/>
              </w:rPr>
            </w:pPr>
            <w:r w:rsidRPr="00747251">
              <w:rPr>
                <w:sz w:val="24"/>
                <w:szCs w:val="24"/>
              </w:rPr>
              <w:t>Индикативные показатели, характеризующие различные аспекты контрольно-надзорной деятельности</w:t>
            </w:r>
          </w:p>
        </w:tc>
      </w:tr>
      <w:tr w:rsidR="00747251" w:rsidRPr="00747251" w:rsidTr="00747251">
        <w:tc>
          <w:tcPr>
            <w:tcW w:w="562" w:type="dxa"/>
          </w:tcPr>
          <w:p w:rsidR="00747251" w:rsidRPr="00747251" w:rsidRDefault="00747251" w:rsidP="00747251">
            <w:pPr>
              <w:pStyle w:val="ConsPlusNormal"/>
              <w:rPr>
                <w:sz w:val="24"/>
                <w:szCs w:val="24"/>
              </w:rPr>
            </w:pPr>
          </w:p>
        </w:tc>
        <w:tc>
          <w:tcPr>
            <w:tcW w:w="1757" w:type="dxa"/>
          </w:tcPr>
          <w:p w:rsidR="00747251" w:rsidRPr="00747251" w:rsidRDefault="00747251" w:rsidP="00747251">
            <w:pPr>
              <w:pStyle w:val="ConsPlusNormal"/>
              <w:rPr>
                <w:sz w:val="24"/>
                <w:szCs w:val="24"/>
              </w:rPr>
            </w:pPr>
          </w:p>
        </w:tc>
        <w:tc>
          <w:tcPr>
            <w:tcW w:w="1474" w:type="dxa"/>
          </w:tcPr>
          <w:p w:rsidR="00747251" w:rsidRPr="00747251" w:rsidRDefault="00747251" w:rsidP="00747251">
            <w:pPr>
              <w:pStyle w:val="ConsPlusNormal"/>
              <w:rPr>
                <w:sz w:val="24"/>
                <w:szCs w:val="24"/>
              </w:rPr>
            </w:pPr>
          </w:p>
        </w:tc>
        <w:tc>
          <w:tcPr>
            <w:tcW w:w="1304" w:type="dxa"/>
          </w:tcPr>
          <w:p w:rsidR="00747251" w:rsidRPr="00747251" w:rsidRDefault="00747251" w:rsidP="00747251">
            <w:pPr>
              <w:pStyle w:val="ConsPlusNormal"/>
              <w:rPr>
                <w:sz w:val="24"/>
                <w:szCs w:val="24"/>
              </w:rPr>
            </w:pPr>
          </w:p>
        </w:tc>
        <w:tc>
          <w:tcPr>
            <w:tcW w:w="1531" w:type="dxa"/>
          </w:tcPr>
          <w:p w:rsidR="00747251" w:rsidRPr="00747251" w:rsidRDefault="00747251" w:rsidP="00747251">
            <w:pPr>
              <w:pStyle w:val="ConsPlusNormal"/>
              <w:rPr>
                <w:sz w:val="24"/>
                <w:szCs w:val="24"/>
              </w:rPr>
            </w:pPr>
          </w:p>
        </w:tc>
        <w:tc>
          <w:tcPr>
            <w:tcW w:w="1304" w:type="dxa"/>
          </w:tcPr>
          <w:p w:rsidR="00747251" w:rsidRPr="00747251" w:rsidRDefault="00747251" w:rsidP="00747251">
            <w:pPr>
              <w:pStyle w:val="ConsPlusNormal"/>
              <w:rPr>
                <w:sz w:val="24"/>
                <w:szCs w:val="24"/>
              </w:rPr>
            </w:pPr>
          </w:p>
        </w:tc>
        <w:tc>
          <w:tcPr>
            <w:tcW w:w="1202" w:type="dxa"/>
          </w:tcPr>
          <w:p w:rsidR="00747251" w:rsidRPr="00747251" w:rsidRDefault="00747251" w:rsidP="00747251">
            <w:pPr>
              <w:pStyle w:val="ConsPlusNormal"/>
              <w:rPr>
                <w:sz w:val="24"/>
                <w:szCs w:val="24"/>
              </w:rPr>
            </w:pPr>
          </w:p>
        </w:tc>
      </w:tr>
    </w:tbl>
    <w:p w:rsidR="00747251" w:rsidRPr="00747251" w:rsidRDefault="00747251" w:rsidP="00747251">
      <w:pPr>
        <w:pStyle w:val="ConsPlusNormal"/>
        <w:jc w:val="both"/>
        <w:rPr>
          <w:sz w:val="24"/>
          <w:szCs w:val="24"/>
        </w:rPr>
      </w:pPr>
    </w:p>
    <w:p w:rsidR="00747251" w:rsidRPr="00747251" w:rsidRDefault="00747251" w:rsidP="00747251">
      <w:pPr>
        <w:pStyle w:val="ConsPlusNormal"/>
        <w:jc w:val="both"/>
        <w:rPr>
          <w:sz w:val="24"/>
          <w:szCs w:val="24"/>
        </w:rPr>
      </w:pPr>
    </w:p>
    <w:p w:rsidR="00747251" w:rsidRDefault="00747251" w:rsidP="00747251">
      <w:pPr>
        <w:pStyle w:val="ConsPlusNormal"/>
        <w:jc w:val="both"/>
      </w:pPr>
    </w:p>
    <w:p w:rsidR="00747251" w:rsidRDefault="00747251" w:rsidP="00747251">
      <w:pPr>
        <w:jc w:val="center"/>
      </w:pPr>
      <w:r>
        <w:t>_________________________________</w:t>
      </w:r>
    </w:p>
    <w:p w:rsidR="00747251" w:rsidRDefault="00747251" w:rsidP="00747251">
      <w:pPr>
        <w:pStyle w:val="ConsPlusNormal"/>
        <w:rPr>
          <w:rFonts w:ascii="Calibri" w:eastAsia="Calibri" w:hAnsi="Calibri"/>
          <w:sz w:val="22"/>
          <w:szCs w:val="22"/>
          <w:lang w:eastAsia="en-US"/>
        </w:rPr>
      </w:pPr>
    </w:p>
    <w:p w:rsidR="00747251" w:rsidRPr="00747251" w:rsidRDefault="00747251" w:rsidP="00747251">
      <w:pPr>
        <w:spacing w:after="0" w:line="240" w:lineRule="auto"/>
        <w:ind w:firstLine="709"/>
        <w:rPr>
          <w:rFonts w:ascii="Times New Roman" w:eastAsia="Times New Roman" w:hAnsi="Times New Roman" w:cs="Times New Roman"/>
          <w:sz w:val="24"/>
          <w:szCs w:val="24"/>
        </w:rPr>
      </w:pPr>
    </w:p>
    <w:sectPr w:rsidR="00747251" w:rsidRPr="00747251" w:rsidSect="00747251">
      <w:pgSz w:w="11905" w:h="16838"/>
      <w:pgMar w:top="1134" w:right="851"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51" w:rsidRDefault="00747251" w:rsidP="00C866B2">
      <w:pPr>
        <w:spacing w:after="0" w:line="240" w:lineRule="auto"/>
      </w:pPr>
      <w:r>
        <w:separator/>
      </w:r>
    </w:p>
  </w:endnote>
  <w:endnote w:type="continuationSeparator" w:id="1">
    <w:p w:rsidR="00747251" w:rsidRDefault="00747251" w:rsidP="00C86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51" w:rsidRDefault="00747251" w:rsidP="00C866B2">
      <w:pPr>
        <w:spacing w:after="0" w:line="240" w:lineRule="auto"/>
      </w:pPr>
      <w:r>
        <w:separator/>
      </w:r>
    </w:p>
  </w:footnote>
  <w:footnote w:type="continuationSeparator" w:id="1">
    <w:p w:rsidR="00747251" w:rsidRDefault="00747251" w:rsidP="00C86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191"/>
      <w:docPartObj>
        <w:docPartGallery w:val="Page Numbers (Top of Page)"/>
        <w:docPartUnique/>
      </w:docPartObj>
    </w:sdtPr>
    <w:sdtContent>
      <w:p w:rsidR="00747251" w:rsidRDefault="00A07E9C" w:rsidP="00D75701">
        <w:pPr>
          <w:pStyle w:val="a9"/>
          <w:jc w:val="center"/>
        </w:pPr>
        <w:fldSimple w:instr="PAGE   \* MERGEFORMAT">
          <w:r w:rsidR="009B15E4">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3B8D"/>
    <w:multiLevelType w:val="multilevel"/>
    <w:tmpl w:val="DB6AFC1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986487"/>
    <w:multiLevelType w:val="hybridMultilevel"/>
    <w:tmpl w:val="18D85DDA"/>
    <w:lvl w:ilvl="0" w:tplc="E220634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9349A0"/>
    <w:multiLevelType w:val="hybridMultilevel"/>
    <w:tmpl w:val="FEDE2CEC"/>
    <w:lvl w:ilvl="0" w:tplc="3AE01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7541CE"/>
    <w:multiLevelType w:val="hybridMultilevel"/>
    <w:tmpl w:val="73F04B84"/>
    <w:lvl w:ilvl="0" w:tplc="22F43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7775D1"/>
    <w:multiLevelType w:val="hybridMultilevel"/>
    <w:tmpl w:val="4C5A7DA6"/>
    <w:lvl w:ilvl="0" w:tplc="04082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21"/>
  </w:hdrShapeDefaults>
  <w:footnotePr>
    <w:footnote w:id="0"/>
    <w:footnote w:id="1"/>
  </w:footnotePr>
  <w:endnotePr>
    <w:endnote w:id="0"/>
    <w:endnote w:id="1"/>
  </w:endnotePr>
  <w:compat/>
  <w:rsids>
    <w:rsidRoot w:val="005824A1"/>
    <w:rsid w:val="00000F23"/>
    <w:rsid w:val="00002C15"/>
    <w:rsid w:val="0000359D"/>
    <w:rsid w:val="00003953"/>
    <w:rsid w:val="0000641B"/>
    <w:rsid w:val="00010C47"/>
    <w:rsid w:val="00013434"/>
    <w:rsid w:val="00014308"/>
    <w:rsid w:val="00014568"/>
    <w:rsid w:val="00015A1A"/>
    <w:rsid w:val="00015C3B"/>
    <w:rsid w:val="000179D6"/>
    <w:rsid w:val="00021E8A"/>
    <w:rsid w:val="000239AD"/>
    <w:rsid w:val="00024DF0"/>
    <w:rsid w:val="00025EBB"/>
    <w:rsid w:val="00030701"/>
    <w:rsid w:val="00033380"/>
    <w:rsid w:val="00034888"/>
    <w:rsid w:val="00035A17"/>
    <w:rsid w:val="00036C6A"/>
    <w:rsid w:val="000400F0"/>
    <w:rsid w:val="00040ADD"/>
    <w:rsid w:val="0004237E"/>
    <w:rsid w:val="00050CD2"/>
    <w:rsid w:val="000531AC"/>
    <w:rsid w:val="000532A6"/>
    <w:rsid w:val="000570E2"/>
    <w:rsid w:val="0006007E"/>
    <w:rsid w:val="00060624"/>
    <w:rsid w:val="00060963"/>
    <w:rsid w:val="00061FEB"/>
    <w:rsid w:val="00062FED"/>
    <w:rsid w:val="00063339"/>
    <w:rsid w:val="000633BC"/>
    <w:rsid w:val="00064AB3"/>
    <w:rsid w:val="00071A92"/>
    <w:rsid w:val="000767BD"/>
    <w:rsid w:val="00077251"/>
    <w:rsid w:val="00077FCE"/>
    <w:rsid w:val="00080D24"/>
    <w:rsid w:val="000820D9"/>
    <w:rsid w:val="00084C46"/>
    <w:rsid w:val="00085900"/>
    <w:rsid w:val="000867DB"/>
    <w:rsid w:val="00087A65"/>
    <w:rsid w:val="00090622"/>
    <w:rsid w:val="00093A5D"/>
    <w:rsid w:val="0009448E"/>
    <w:rsid w:val="00094955"/>
    <w:rsid w:val="00097085"/>
    <w:rsid w:val="00097FA0"/>
    <w:rsid w:val="000A0B6E"/>
    <w:rsid w:val="000A466E"/>
    <w:rsid w:val="000A4F90"/>
    <w:rsid w:val="000A5C80"/>
    <w:rsid w:val="000A6CF6"/>
    <w:rsid w:val="000A6F30"/>
    <w:rsid w:val="000B0BCC"/>
    <w:rsid w:val="000B2FD8"/>
    <w:rsid w:val="000C54AE"/>
    <w:rsid w:val="000C6FFE"/>
    <w:rsid w:val="000C7DC7"/>
    <w:rsid w:val="000D0DF9"/>
    <w:rsid w:val="000D1838"/>
    <w:rsid w:val="000D3A06"/>
    <w:rsid w:val="000D622C"/>
    <w:rsid w:val="000E1AD8"/>
    <w:rsid w:val="000E4566"/>
    <w:rsid w:val="000E6000"/>
    <w:rsid w:val="000E7F14"/>
    <w:rsid w:val="000F11EB"/>
    <w:rsid w:val="000F3AE4"/>
    <w:rsid w:val="000F7804"/>
    <w:rsid w:val="00101236"/>
    <w:rsid w:val="00102A73"/>
    <w:rsid w:val="001030E7"/>
    <w:rsid w:val="00103C58"/>
    <w:rsid w:val="001047A0"/>
    <w:rsid w:val="001047E5"/>
    <w:rsid w:val="00104900"/>
    <w:rsid w:val="00112279"/>
    <w:rsid w:val="00113706"/>
    <w:rsid w:val="00115B27"/>
    <w:rsid w:val="00117F3B"/>
    <w:rsid w:val="00120B4A"/>
    <w:rsid w:val="00121200"/>
    <w:rsid w:val="00122B0B"/>
    <w:rsid w:val="0012304C"/>
    <w:rsid w:val="0012462C"/>
    <w:rsid w:val="00131E92"/>
    <w:rsid w:val="001334FB"/>
    <w:rsid w:val="00134CA3"/>
    <w:rsid w:val="00137898"/>
    <w:rsid w:val="00140A99"/>
    <w:rsid w:val="00140AB0"/>
    <w:rsid w:val="001451B5"/>
    <w:rsid w:val="00147396"/>
    <w:rsid w:val="001479DA"/>
    <w:rsid w:val="00150414"/>
    <w:rsid w:val="00152C6C"/>
    <w:rsid w:val="00152F7C"/>
    <w:rsid w:val="001549F1"/>
    <w:rsid w:val="00155182"/>
    <w:rsid w:val="00161FD1"/>
    <w:rsid w:val="00162793"/>
    <w:rsid w:val="001644B7"/>
    <w:rsid w:val="00164ADB"/>
    <w:rsid w:val="001654AB"/>
    <w:rsid w:val="00167221"/>
    <w:rsid w:val="001724CC"/>
    <w:rsid w:val="0017429D"/>
    <w:rsid w:val="00175D4A"/>
    <w:rsid w:val="00176ED5"/>
    <w:rsid w:val="00177368"/>
    <w:rsid w:val="0018214C"/>
    <w:rsid w:val="00183F8E"/>
    <w:rsid w:val="00187EA0"/>
    <w:rsid w:val="0019191C"/>
    <w:rsid w:val="001925A1"/>
    <w:rsid w:val="00193133"/>
    <w:rsid w:val="00194358"/>
    <w:rsid w:val="001945E0"/>
    <w:rsid w:val="00195D86"/>
    <w:rsid w:val="00195E94"/>
    <w:rsid w:val="00196FD8"/>
    <w:rsid w:val="001970DC"/>
    <w:rsid w:val="001A20CD"/>
    <w:rsid w:val="001A24D2"/>
    <w:rsid w:val="001A3818"/>
    <w:rsid w:val="001A4E89"/>
    <w:rsid w:val="001A7863"/>
    <w:rsid w:val="001B1A7E"/>
    <w:rsid w:val="001B25C1"/>
    <w:rsid w:val="001B4119"/>
    <w:rsid w:val="001B447D"/>
    <w:rsid w:val="001B513E"/>
    <w:rsid w:val="001B7241"/>
    <w:rsid w:val="001C1C6C"/>
    <w:rsid w:val="001C26E9"/>
    <w:rsid w:val="001C5962"/>
    <w:rsid w:val="001C7907"/>
    <w:rsid w:val="001C7A24"/>
    <w:rsid w:val="001C7EAA"/>
    <w:rsid w:val="001D0249"/>
    <w:rsid w:val="001D59FC"/>
    <w:rsid w:val="001D61F7"/>
    <w:rsid w:val="001D6EB8"/>
    <w:rsid w:val="001D7957"/>
    <w:rsid w:val="001E05A6"/>
    <w:rsid w:val="001E2B1C"/>
    <w:rsid w:val="001E398A"/>
    <w:rsid w:val="001E4258"/>
    <w:rsid w:val="001E6737"/>
    <w:rsid w:val="001F1351"/>
    <w:rsid w:val="001F35FD"/>
    <w:rsid w:val="001F493B"/>
    <w:rsid w:val="001F58E1"/>
    <w:rsid w:val="001F6182"/>
    <w:rsid w:val="00200E43"/>
    <w:rsid w:val="00206085"/>
    <w:rsid w:val="0020717D"/>
    <w:rsid w:val="00210399"/>
    <w:rsid w:val="00210B74"/>
    <w:rsid w:val="00210F82"/>
    <w:rsid w:val="00212B1E"/>
    <w:rsid w:val="00212C47"/>
    <w:rsid w:val="00213CE5"/>
    <w:rsid w:val="00214691"/>
    <w:rsid w:val="00217021"/>
    <w:rsid w:val="00217690"/>
    <w:rsid w:val="002178F6"/>
    <w:rsid w:val="002240D8"/>
    <w:rsid w:val="00224423"/>
    <w:rsid w:val="00226EA4"/>
    <w:rsid w:val="00231AA9"/>
    <w:rsid w:val="00234DA9"/>
    <w:rsid w:val="00234F6C"/>
    <w:rsid w:val="002359C1"/>
    <w:rsid w:val="00236C1E"/>
    <w:rsid w:val="002407C7"/>
    <w:rsid w:val="00241475"/>
    <w:rsid w:val="00245B4B"/>
    <w:rsid w:val="00245E1E"/>
    <w:rsid w:val="002477F2"/>
    <w:rsid w:val="00252DE9"/>
    <w:rsid w:val="0025665E"/>
    <w:rsid w:val="00263EDE"/>
    <w:rsid w:val="00272566"/>
    <w:rsid w:val="00273024"/>
    <w:rsid w:val="002739C5"/>
    <w:rsid w:val="00276D9B"/>
    <w:rsid w:val="00277BC4"/>
    <w:rsid w:val="00281E28"/>
    <w:rsid w:val="00290951"/>
    <w:rsid w:val="002950F2"/>
    <w:rsid w:val="0029699E"/>
    <w:rsid w:val="00297533"/>
    <w:rsid w:val="002A0F52"/>
    <w:rsid w:val="002A2F77"/>
    <w:rsid w:val="002A38FA"/>
    <w:rsid w:val="002A6601"/>
    <w:rsid w:val="002A7A54"/>
    <w:rsid w:val="002B17AB"/>
    <w:rsid w:val="002B227E"/>
    <w:rsid w:val="002B371A"/>
    <w:rsid w:val="002B4705"/>
    <w:rsid w:val="002B5021"/>
    <w:rsid w:val="002B570A"/>
    <w:rsid w:val="002B5FB2"/>
    <w:rsid w:val="002B6C9A"/>
    <w:rsid w:val="002B6D6B"/>
    <w:rsid w:val="002B7BBF"/>
    <w:rsid w:val="002B7BD8"/>
    <w:rsid w:val="002C1E57"/>
    <w:rsid w:val="002C2B9B"/>
    <w:rsid w:val="002C2EB3"/>
    <w:rsid w:val="002C50C9"/>
    <w:rsid w:val="002C67E1"/>
    <w:rsid w:val="002D1FC5"/>
    <w:rsid w:val="002D66B1"/>
    <w:rsid w:val="002D6A86"/>
    <w:rsid w:val="002E0082"/>
    <w:rsid w:val="002E0762"/>
    <w:rsid w:val="002E129F"/>
    <w:rsid w:val="002E2C98"/>
    <w:rsid w:val="002E3D55"/>
    <w:rsid w:val="002E651A"/>
    <w:rsid w:val="002E7040"/>
    <w:rsid w:val="002F0D31"/>
    <w:rsid w:val="002F1ABC"/>
    <w:rsid w:val="002F1BFD"/>
    <w:rsid w:val="002F30C0"/>
    <w:rsid w:val="002F458A"/>
    <w:rsid w:val="002F64CA"/>
    <w:rsid w:val="002F7402"/>
    <w:rsid w:val="00304E0E"/>
    <w:rsid w:val="0031548E"/>
    <w:rsid w:val="00315F06"/>
    <w:rsid w:val="00316A5C"/>
    <w:rsid w:val="003215BC"/>
    <w:rsid w:val="003224F8"/>
    <w:rsid w:val="00323228"/>
    <w:rsid w:val="00327056"/>
    <w:rsid w:val="00327C35"/>
    <w:rsid w:val="00331219"/>
    <w:rsid w:val="00340018"/>
    <w:rsid w:val="00341132"/>
    <w:rsid w:val="00341432"/>
    <w:rsid w:val="003431C6"/>
    <w:rsid w:val="00343A3E"/>
    <w:rsid w:val="00347671"/>
    <w:rsid w:val="00354C32"/>
    <w:rsid w:val="00354D24"/>
    <w:rsid w:val="00355DED"/>
    <w:rsid w:val="003572B3"/>
    <w:rsid w:val="00364923"/>
    <w:rsid w:val="00370317"/>
    <w:rsid w:val="003730D7"/>
    <w:rsid w:val="00374695"/>
    <w:rsid w:val="003826BB"/>
    <w:rsid w:val="00383075"/>
    <w:rsid w:val="00386048"/>
    <w:rsid w:val="00386725"/>
    <w:rsid w:val="003933D3"/>
    <w:rsid w:val="003953F6"/>
    <w:rsid w:val="00397A95"/>
    <w:rsid w:val="003A00D4"/>
    <w:rsid w:val="003A0F70"/>
    <w:rsid w:val="003A2099"/>
    <w:rsid w:val="003A302D"/>
    <w:rsid w:val="003A3C94"/>
    <w:rsid w:val="003A4119"/>
    <w:rsid w:val="003A47B4"/>
    <w:rsid w:val="003B00D3"/>
    <w:rsid w:val="003B3100"/>
    <w:rsid w:val="003B31A1"/>
    <w:rsid w:val="003B51A8"/>
    <w:rsid w:val="003C3256"/>
    <w:rsid w:val="003C4518"/>
    <w:rsid w:val="003C4B9F"/>
    <w:rsid w:val="003C5A43"/>
    <w:rsid w:val="003C5F9D"/>
    <w:rsid w:val="003C6DB1"/>
    <w:rsid w:val="003D001B"/>
    <w:rsid w:val="003D0128"/>
    <w:rsid w:val="003D43AD"/>
    <w:rsid w:val="003D6456"/>
    <w:rsid w:val="003D793A"/>
    <w:rsid w:val="003E07EE"/>
    <w:rsid w:val="003E29FE"/>
    <w:rsid w:val="003E57D6"/>
    <w:rsid w:val="003E7ECC"/>
    <w:rsid w:val="003F0D56"/>
    <w:rsid w:val="003F6AC6"/>
    <w:rsid w:val="003F7126"/>
    <w:rsid w:val="00400B30"/>
    <w:rsid w:val="00401AD2"/>
    <w:rsid w:val="00406EBA"/>
    <w:rsid w:val="00412E42"/>
    <w:rsid w:val="00413303"/>
    <w:rsid w:val="0041519D"/>
    <w:rsid w:val="00420524"/>
    <w:rsid w:val="004206F9"/>
    <w:rsid w:val="00421693"/>
    <w:rsid w:val="00422535"/>
    <w:rsid w:val="004234AD"/>
    <w:rsid w:val="00426559"/>
    <w:rsid w:val="004268BE"/>
    <w:rsid w:val="00433290"/>
    <w:rsid w:val="004357A4"/>
    <w:rsid w:val="004360FB"/>
    <w:rsid w:val="0044055F"/>
    <w:rsid w:val="00444AA6"/>
    <w:rsid w:val="00444FB7"/>
    <w:rsid w:val="00445332"/>
    <w:rsid w:val="00445A91"/>
    <w:rsid w:val="004515E2"/>
    <w:rsid w:val="004519B8"/>
    <w:rsid w:val="0045387E"/>
    <w:rsid w:val="00456A83"/>
    <w:rsid w:val="00466173"/>
    <w:rsid w:val="00470953"/>
    <w:rsid w:val="00470D80"/>
    <w:rsid w:val="00471355"/>
    <w:rsid w:val="00471D43"/>
    <w:rsid w:val="00474303"/>
    <w:rsid w:val="004779F4"/>
    <w:rsid w:val="0048080C"/>
    <w:rsid w:val="004828EA"/>
    <w:rsid w:val="004837C5"/>
    <w:rsid w:val="00483D08"/>
    <w:rsid w:val="00485AFB"/>
    <w:rsid w:val="00487988"/>
    <w:rsid w:val="00490788"/>
    <w:rsid w:val="00490999"/>
    <w:rsid w:val="00491B5E"/>
    <w:rsid w:val="00491F8A"/>
    <w:rsid w:val="00492308"/>
    <w:rsid w:val="0049276C"/>
    <w:rsid w:val="004A1932"/>
    <w:rsid w:val="004A42A7"/>
    <w:rsid w:val="004A78AF"/>
    <w:rsid w:val="004B03D6"/>
    <w:rsid w:val="004B10A4"/>
    <w:rsid w:val="004B219A"/>
    <w:rsid w:val="004B4DA3"/>
    <w:rsid w:val="004B4F53"/>
    <w:rsid w:val="004B54EF"/>
    <w:rsid w:val="004B5F5C"/>
    <w:rsid w:val="004C3053"/>
    <w:rsid w:val="004C36DA"/>
    <w:rsid w:val="004C3788"/>
    <w:rsid w:val="004C540B"/>
    <w:rsid w:val="004C5AC9"/>
    <w:rsid w:val="004C5CC1"/>
    <w:rsid w:val="004D0F5B"/>
    <w:rsid w:val="004D102E"/>
    <w:rsid w:val="004D2089"/>
    <w:rsid w:val="004D3472"/>
    <w:rsid w:val="004D6976"/>
    <w:rsid w:val="004D7BA8"/>
    <w:rsid w:val="004E0C93"/>
    <w:rsid w:val="004E502C"/>
    <w:rsid w:val="004E5ED9"/>
    <w:rsid w:val="004F0E68"/>
    <w:rsid w:val="004F1258"/>
    <w:rsid w:val="004F1B79"/>
    <w:rsid w:val="004F392C"/>
    <w:rsid w:val="004F5F54"/>
    <w:rsid w:val="004F7A5D"/>
    <w:rsid w:val="005012F4"/>
    <w:rsid w:val="00501EA0"/>
    <w:rsid w:val="005033CE"/>
    <w:rsid w:val="00504E2C"/>
    <w:rsid w:val="00507CE3"/>
    <w:rsid w:val="0051111F"/>
    <w:rsid w:val="00511AF7"/>
    <w:rsid w:val="00512100"/>
    <w:rsid w:val="00513124"/>
    <w:rsid w:val="00516DFF"/>
    <w:rsid w:val="00517926"/>
    <w:rsid w:val="00520D92"/>
    <w:rsid w:val="00525CD1"/>
    <w:rsid w:val="0053226D"/>
    <w:rsid w:val="005323B2"/>
    <w:rsid w:val="00532E94"/>
    <w:rsid w:val="00535152"/>
    <w:rsid w:val="005403E4"/>
    <w:rsid w:val="00540808"/>
    <w:rsid w:val="00541491"/>
    <w:rsid w:val="00541940"/>
    <w:rsid w:val="00542078"/>
    <w:rsid w:val="00542526"/>
    <w:rsid w:val="00546788"/>
    <w:rsid w:val="005469E6"/>
    <w:rsid w:val="0054745F"/>
    <w:rsid w:val="0055100E"/>
    <w:rsid w:val="00551190"/>
    <w:rsid w:val="005550CE"/>
    <w:rsid w:val="00555D7C"/>
    <w:rsid w:val="00555E9D"/>
    <w:rsid w:val="0056250C"/>
    <w:rsid w:val="00562899"/>
    <w:rsid w:val="00565A70"/>
    <w:rsid w:val="00566247"/>
    <w:rsid w:val="00566772"/>
    <w:rsid w:val="00566E8F"/>
    <w:rsid w:val="00572A06"/>
    <w:rsid w:val="00574DED"/>
    <w:rsid w:val="00575175"/>
    <w:rsid w:val="00576D37"/>
    <w:rsid w:val="005779D0"/>
    <w:rsid w:val="0058240F"/>
    <w:rsid w:val="005824A1"/>
    <w:rsid w:val="005861DB"/>
    <w:rsid w:val="0058680A"/>
    <w:rsid w:val="0058746B"/>
    <w:rsid w:val="00591304"/>
    <w:rsid w:val="00591CD2"/>
    <w:rsid w:val="005937AB"/>
    <w:rsid w:val="00594ACB"/>
    <w:rsid w:val="005952F7"/>
    <w:rsid w:val="0059543C"/>
    <w:rsid w:val="00595A3F"/>
    <w:rsid w:val="005A091A"/>
    <w:rsid w:val="005A6201"/>
    <w:rsid w:val="005A7846"/>
    <w:rsid w:val="005A7E76"/>
    <w:rsid w:val="005B24C4"/>
    <w:rsid w:val="005B3601"/>
    <w:rsid w:val="005B4A39"/>
    <w:rsid w:val="005B5B81"/>
    <w:rsid w:val="005B7BD9"/>
    <w:rsid w:val="005C13D8"/>
    <w:rsid w:val="005C5C96"/>
    <w:rsid w:val="005C692F"/>
    <w:rsid w:val="005D1D51"/>
    <w:rsid w:val="005D2570"/>
    <w:rsid w:val="005D3131"/>
    <w:rsid w:val="005D315F"/>
    <w:rsid w:val="005D46D5"/>
    <w:rsid w:val="005D4B13"/>
    <w:rsid w:val="005D7256"/>
    <w:rsid w:val="005E1A6B"/>
    <w:rsid w:val="005E31A1"/>
    <w:rsid w:val="005E43CA"/>
    <w:rsid w:val="005E4DBF"/>
    <w:rsid w:val="005E639A"/>
    <w:rsid w:val="005E6E1D"/>
    <w:rsid w:val="005E730D"/>
    <w:rsid w:val="005E7989"/>
    <w:rsid w:val="005E7E9E"/>
    <w:rsid w:val="005F419D"/>
    <w:rsid w:val="005F73BC"/>
    <w:rsid w:val="005F7DCD"/>
    <w:rsid w:val="005F7FDF"/>
    <w:rsid w:val="00600CCB"/>
    <w:rsid w:val="00601206"/>
    <w:rsid w:val="00602481"/>
    <w:rsid w:val="00602C54"/>
    <w:rsid w:val="00606480"/>
    <w:rsid w:val="006079FA"/>
    <w:rsid w:val="0061170C"/>
    <w:rsid w:val="00611C87"/>
    <w:rsid w:val="006178AE"/>
    <w:rsid w:val="00620BD1"/>
    <w:rsid w:val="00621B63"/>
    <w:rsid w:val="006234FF"/>
    <w:rsid w:val="00633DB9"/>
    <w:rsid w:val="0063613C"/>
    <w:rsid w:val="00637AD6"/>
    <w:rsid w:val="006401C9"/>
    <w:rsid w:val="00645E8F"/>
    <w:rsid w:val="006467D8"/>
    <w:rsid w:val="00650E31"/>
    <w:rsid w:val="006510F2"/>
    <w:rsid w:val="006531EF"/>
    <w:rsid w:val="00653F77"/>
    <w:rsid w:val="00656458"/>
    <w:rsid w:val="00660C0C"/>
    <w:rsid w:val="006611AD"/>
    <w:rsid w:val="00664AE9"/>
    <w:rsid w:val="006738FD"/>
    <w:rsid w:val="00675B08"/>
    <w:rsid w:val="0068115A"/>
    <w:rsid w:val="00681D1D"/>
    <w:rsid w:val="00684CE6"/>
    <w:rsid w:val="00685ED9"/>
    <w:rsid w:val="00687570"/>
    <w:rsid w:val="0069318D"/>
    <w:rsid w:val="006943C0"/>
    <w:rsid w:val="006948AB"/>
    <w:rsid w:val="006951DC"/>
    <w:rsid w:val="006952C9"/>
    <w:rsid w:val="00695D11"/>
    <w:rsid w:val="00697B9E"/>
    <w:rsid w:val="006A059B"/>
    <w:rsid w:val="006A0B2A"/>
    <w:rsid w:val="006A2ED2"/>
    <w:rsid w:val="006A3074"/>
    <w:rsid w:val="006A541E"/>
    <w:rsid w:val="006A560A"/>
    <w:rsid w:val="006B2B71"/>
    <w:rsid w:val="006B3899"/>
    <w:rsid w:val="006B422C"/>
    <w:rsid w:val="006B49B8"/>
    <w:rsid w:val="006C1C65"/>
    <w:rsid w:val="006C4DDF"/>
    <w:rsid w:val="006C5D16"/>
    <w:rsid w:val="006D5999"/>
    <w:rsid w:val="006D7837"/>
    <w:rsid w:val="006E5033"/>
    <w:rsid w:val="006E715A"/>
    <w:rsid w:val="006E7B04"/>
    <w:rsid w:val="006F2E3C"/>
    <w:rsid w:val="006F3767"/>
    <w:rsid w:val="006F3C8D"/>
    <w:rsid w:val="006F4375"/>
    <w:rsid w:val="006F48F4"/>
    <w:rsid w:val="006F4AD9"/>
    <w:rsid w:val="006F4CBE"/>
    <w:rsid w:val="006F702D"/>
    <w:rsid w:val="007003D0"/>
    <w:rsid w:val="007020AF"/>
    <w:rsid w:val="00703269"/>
    <w:rsid w:val="00703943"/>
    <w:rsid w:val="00705E40"/>
    <w:rsid w:val="007100F5"/>
    <w:rsid w:val="0071436C"/>
    <w:rsid w:val="007156F0"/>
    <w:rsid w:val="0072007A"/>
    <w:rsid w:val="00720725"/>
    <w:rsid w:val="00722827"/>
    <w:rsid w:val="00723C31"/>
    <w:rsid w:val="007263CE"/>
    <w:rsid w:val="00726AA9"/>
    <w:rsid w:val="007272EE"/>
    <w:rsid w:val="007273E3"/>
    <w:rsid w:val="00730659"/>
    <w:rsid w:val="00730AD9"/>
    <w:rsid w:val="007328A8"/>
    <w:rsid w:val="00733585"/>
    <w:rsid w:val="00733797"/>
    <w:rsid w:val="00740CC0"/>
    <w:rsid w:val="00741469"/>
    <w:rsid w:val="007415D4"/>
    <w:rsid w:val="0074575D"/>
    <w:rsid w:val="00746E88"/>
    <w:rsid w:val="00747251"/>
    <w:rsid w:val="0074777B"/>
    <w:rsid w:val="007521CD"/>
    <w:rsid w:val="00752CFF"/>
    <w:rsid w:val="007530A6"/>
    <w:rsid w:val="007564A7"/>
    <w:rsid w:val="00756749"/>
    <w:rsid w:val="0075788F"/>
    <w:rsid w:val="007611B3"/>
    <w:rsid w:val="00762785"/>
    <w:rsid w:val="007650D6"/>
    <w:rsid w:val="0076585C"/>
    <w:rsid w:val="0076669A"/>
    <w:rsid w:val="007671F2"/>
    <w:rsid w:val="00767292"/>
    <w:rsid w:val="007703EF"/>
    <w:rsid w:val="0077041E"/>
    <w:rsid w:val="00773BA7"/>
    <w:rsid w:val="00781732"/>
    <w:rsid w:val="00783079"/>
    <w:rsid w:val="0078448E"/>
    <w:rsid w:val="00784B14"/>
    <w:rsid w:val="007906E0"/>
    <w:rsid w:val="00796E08"/>
    <w:rsid w:val="00797AC8"/>
    <w:rsid w:val="007A11C4"/>
    <w:rsid w:val="007A35B1"/>
    <w:rsid w:val="007A41DF"/>
    <w:rsid w:val="007A699F"/>
    <w:rsid w:val="007A7BF6"/>
    <w:rsid w:val="007B00C2"/>
    <w:rsid w:val="007B267A"/>
    <w:rsid w:val="007B538C"/>
    <w:rsid w:val="007B68D4"/>
    <w:rsid w:val="007B742B"/>
    <w:rsid w:val="007C54AD"/>
    <w:rsid w:val="007D48CB"/>
    <w:rsid w:val="007D60AB"/>
    <w:rsid w:val="007D7CAD"/>
    <w:rsid w:val="007E1E70"/>
    <w:rsid w:val="007E48A9"/>
    <w:rsid w:val="007E5685"/>
    <w:rsid w:val="007E6257"/>
    <w:rsid w:val="007E7CC3"/>
    <w:rsid w:val="007F1519"/>
    <w:rsid w:val="007F2EFA"/>
    <w:rsid w:val="007F4085"/>
    <w:rsid w:val="007F67C3"/>
    <w:rsid w:val="00801814"/>
    <w:rsid w:val="00803245"/>
    <w:rsid w:val="00804C1D"/>
    <w:rsid w:val="00804E9F"/>
    <w:rsid w:val="00805507"/>
    <w:rsid w:val="008112A8"/>
    <w:rsid w:val="00811D09"/>
    <w:rsid w:val="00812A07"/>
    <w:rsid w:val="008136E9"/>
    <w:rsid w:val="00814855"/>
    <w:rsid w:val="00816DCB"/>
    <w:rsid w:val="00820CAA"/>
    <w:rsid w:val="008228A7"/>
    <w:rsid w:val="00822995"/>
    <w:rsid w:val="00822A69"/>
    <w:rsid w:val="00822E80"/>
    <w:rsid w:val="0082341F"/>
    <w:rsid w:val="00824056"/>
    <w:rsid w:val="00824427"/>
    <w:rsid w:val="008247E5"/>
    <w:rsid w:val="00824F67"/>
    <w:rsid w:val="008274C3"/>
    <w:rsid w:val="008278DB"/>
    <w:rsid w:val="00830FCD"/>
    <w:rsid w:val="00832546"/>
    <w:rsid w:val="00832A0E"/>
    <w:rsid w:val="00834E26"/>
    <w:rsid w:val="0083731B"/>
    <w:rsid w:val="00844419"/>
    <w:rsid w:val="008457D0"/>
    <w:rsid w:val="00850C02"/>
    <w:rsid w:val="00855FB2"/>
    <w:rsid w:val="008570E8"/>
    <w:rsid w:val="00861300"/>
    <w:rsid w:val="00861E76"/>
    <w:rsid w:val="008632E0"/>
    <w:rsid w:val="008739FF"/>
    <w:rsid w:val="0087520D"/>
    <w:rsid w:val="008761D6"/>
    <w:rsid w:val="00876FC4"/>
    <w:rsid w:val="0088010D"/>
    <w:rsid w:val="00885CDB"/>
    <w:rsid w:val="008909FB"/>
    <w:rsid w:val="008915B4"/>
    <w:rsid w:val="00892BC5"/>
    <w:rsid w:val="00894BCD"/>
    <w:rsid w:val="00897E14"/>
    <w:rsid w:val="008A7A54"/>
    <w:rsid w:val="008B1815"/>
    <w:rsid w:val="008B376C"/>
    <w:rsid w:val="008B5117"/>
    <w:rsid w:val="008B6B42"/>
    <w:rsid w:val="008B7004"/>
    <w:rsid w:val="008C0B9E"/>
    <w:rsid w:val="008C0BD3"/>
    <w:rsid w:val="008C16BC"/>
    <w:rsid w:val="008C2045"/>
    <w:rsid w:val="008C26DB"/>
    <w:rsid w:val="008C3161"/>
    <w:rsid w:val="008C446E"/>
    <w:rsid w:val="008C66AC"/>
    <w:rsid w:val="008C6D79"/>
    <w:rsid w:val="008D2254"/>
    <w:rsid w:val="008D267D"/>
    <w:rsid w:val="008D3E91"/>
    <w:rsid w:val="008D4048"/>
    <w:rsid w:val="008D5185"/>
    <w:rsid w:val="008D7D9A"/>
    <w:rsid w:val="008E3F70"/>
    <w:rsid w:val="008E509F"/>
    <w:rsid w:val="008E7275"/>
    <w:rsid w:val="008E7B61"/>
    <w:rsid w:val="008F005B"/>
    <w:rsid w:val="008F1E96"/>
    <w:rsid w:val="008F4362"/>
    <w:rsid w:val="008F4C4F"/>
    <w:rsid w:val="008F53D3"/>
    <w:rsid w:val="008F6BC8"/>
    <w:rsid w:val="00901A93"/>
    <w:rsid w:val="009028C6"/>
    <w:rsid w:val="00902A78"/>
    <w:rsid w:val="00904F9A"/>
    <w:rsid w:val="00907786"/>
    <w:rsid w:val="009101AB"/>
    <w:rsid w:val="00910AE4"/>
    <w:rsid w:val="0091360A"/>
    <w:rsid w:val="00915290"/>
    <w:rsid w:val="00916EA8"/>
    <w:rsid w:val="009173EC"/>
    <w:rsid w:val="00922B3F"/>
    <w:rsid w:val="0092512F"/>
    <w:rsid w:val="00925298"/>
    <w:rsid w:val="0092559B"/>
    <w:rsid w:val="00926982"/>
    <w:rsid w:val="00930C9D"/>
    <w:rsid w:val="009346D9"/>
    <w:rsid w:val="00935D22"/>
    <w:rsid w:val="00940825"/>
    <w:rsid w:val="00940E4E"/>
    <w:rsid w:val="00944286"/>
    <w:rsid w:val="0094550D"/>
    <w:rsid w:val="0095057A"/>
    <w:rsid w:val="00951C91"/>
    <w:rsid w:val="00951FA1"/>
    <w:rsid w:val="0095427C"/>
    <w:rsid w:val="00956A13"/>
    <w:rsid w:val="00960CA8"/>
    <w:rsid w:val="00967481"/>
    <w:rsid w:val="00970457"/>
    <w:rsid w:val="00972BD5"/>
    <w:rsid w:val="009744A6"/>
    <w:rsid w:val="00974EDE"/>
    <w:rsid w:val="00982F23"/>
    <w:rsid w:val="009854D0"/>
    <w:rsid w:val="00985C73"/>
    <w:rsid w:val="00985DF6"/>
    <w:rsid w:val="00986C8B"/>
    <w:rsid w:val="00987CD9"/>
    <w:rsid w:val="00987EF0"/>
    <w:rsid w:val="00990410"/>
    <w:rsid w:val="009939FB"/>
    <w:rsid w:val="00994CF9"/>
    <w:rsid w:val="009A0F67"/>
    <w:rsid w:val="009A157B"/>
    <w:rsid w:val="009A4600"/>
    <w:rsid w:val="009A7385"/>
    <w:rsid w:val="009B0859"/>
    <w:rsid w:val="009B15E4"/>
    <w:rsid w:val="009B2730"/>
    <w:rsid w:val="009B38C0"/>
    <w:rsid w:val="009B49CC"/>
    <w:rsid w:val="009B5355"/>
    <w:rsid w:val="009B6C5D"/>
    <w:rsid w:val="009B6F7C"/>
    <w:rsid w:val="009C207D"/>
    <w:rsid w:val="009C2C25"/>
    <w:rsid w:val="009C368C"/>
    <w:rsid w:val="009C3F76"/>
    <w:rsid w:val="009D1F56"/>
    <w:rsid w:val="009D2357"/>
    <w:rsid w:val="009D6669"/>
    <w:rsid w:val="009E0327"/>
    <w:rsid w:val="009E0BAB"/>
    <w:rsid w:val="009E180D"/>
    <w:rsid w:val="009E20CF"/>
    <w:rsid w:val="009E334B"/>
    <w:rsid w:val="009E475B"/>
    <w:rsid w:val="009E495D"/>
    <w:rsid w:val="009E5F08"/>
    <w:rsid w:val="009E7464"/>
    <w:rsid w:val="009F10CD"/>
    <w:rsid w:val="009F11B4"/>
    <w:rsid w:val="009F1567"/>
    <w:rsid w:val="009F238F"/>
    <w:rsid w:val="009F3837"/>
    <w:rsid w:val="009F3FFE"/>
    <w:rsid w:val="009F7B78"/>
    <w:rsid w:val="009F7E64"/>
    <w:rsid w:val="00A00481"/>
    <w:rsid w:val="00A017FA"/>
    <w:rsid w:val="00A03FE3"/>
    <w:rsid w:val="00A05A93"/>
    <w:rsid w:val="00A07C18"/>
    <w:rsid w:val="00A07E9C"/>
    <w:rsid w:val="00A108AB"/>
    <w:rsid w:val="00A12C69"/>
    <w:rsid w:val="00A1313A"/>
    <w:rsid w:val="00A133EF"/>
    <w:rsid w:val="00A150CE"/>
    <w:rsid w:val="00A15F8D"/>
    <w:rsid w:val="00A16C53"/>
    <w:rsid w:val="00A2364D"/>
    <w:rsid w:val="00A23961"/>
    <w:rsid w:val="00A23C02"/>
    <w:rsid w:val="00A27AEC"/>
    <w:rsid w:val="00A306A6"/>
    <w:rsid w:val="00A31286"/>
    <w:rsid w:val="00A31D2C"/>
    <w:rsid w:val="00A37602"/>
    <w:rsid w:val="00A41704"/>
    <w:rsid w:val="00A41F9D"/>
    <w:rsid w:val="00A42B96"/>
    <w:rsid w:val="00A454CB"/>
    <w:rsid w:val="00A474F1"/>
    <w:rsid w:val="00A55D93"/>
    <w:rsid w:val="00A56F88"/>
    <w:rsid w:val="00A605F8"/>
    <w:rsid w:val="00A6213F"/>
    <w:rsid w:val="00A62609"/>
    <w:rsid w:val="00A62990"/>
    <w:rsid w:val="00A655F1"/>
    <w:rsid w:val="00A6644A"/>
    <w:rsid w:val="00A673D7"/>
    <w:rsid w:val="00A747BB"/>
    <w:rsid w:val="00A75C71"/>
    <w:rsid w:val="00A76173"/>
    <w:rsid w:val="00A7725C"/>
    <w:rsid w:val="00A802B4"/>
    <w:rsid w:val="00A80F31"/>
    <w:rsid w:val="00A82443"/>
    <w:rsid w:val="00A841FD"/>
    <w:rsid w:val="00A84EF3"/>
    <w:rsid w:val="00A851EA"/>
    <w:rsid w:val="00A8598B"/>
    <w:rsid w:val="00A873EE"/>
    <w:rsid w:val="00A87C3B"/>
    <w:rsid w:val="00A904C6"/>
    <w:rsid w:val="00A90E43"/>
    <w:rsid w:val="00A942A6"/>
    <w:rsid w:val="00A9689C"/>
    <w:rsid w:val="00AA0403"/>
    <w:rsid w:val="00AA198F"/>
    <w:rsid w:val="00AA1BCE"/>
    <w:rsid w:val="00AA6611"/>
    <w:rsid w:val="00AA7E95"/>
    <w:rsid w:val="00AB00CB"/>
    <w:rsid w:val="00AB789B"/>
    <w:rsid w:val="00AC01D2"/>
    <w:rsid w:val="00AC37E0"/>
    <w:rsid w:val="00AC7453"/>
    <w:rsid w:val="00AC7E26"/>
    <w:rsid w:val="00AD0B48"/>
    <w:rsid w:val="00AD10B5"/>
    <w:rsid w:val="00AD170E"/>
    <w:rsid w:val="00AD1820"/>
    <w:rsid w:val="00AD18A7"/>
    <w:rsid w:val="00AD28FB"/>
    <w:rsid w:val="00AD30A2"/>
    <w:rsid w:val="00AE053B"/>
    <w:rsid w:val="00AE3AF2"/>
    <w:rsid w:val="00AE4AFC"/>
    <w:rsid w:val="00AE6BC2"/>
    <w:rsid w:val="00AE730F"/>
    <w:rsid w:val="00AF0346"/>
    <w:rsid w:val="00AF0944"/>
    <w:rsid w:val="00AF0B12"/>
    <w:rsid w:val="00AF2409"/>
    <w:rsid w:val="00AF2AF2"/>
    <w:rsid w:val="00AF49E5"/>
    <w:rsid w:val="00AF5B7A"/>
    <w:rsid w:val="00AF7028"/>
    <w:rsid w:val="00AF77A0"/>
    <w:rsid w:val="00B009DF"/>
    <w:rsid w:val="00B012CC"/>
    <w:rsid w:val="00B01310"/>
    <w:rsid w:val="00B02646"/>
    <w:rsid w:val="00B02C4D"/>
    <w:rsid w:val="00B033DE"/>
    <w:rsid w:val="00B04B85"/>
    <w:rsid w:val="00B056A8"/>
    <w:rsid w:val="00B05824"/>
    <w:rsid w:val="00B05E0C"/>
    <w:rsid w:val="00B0799D"/>
    <w:rsid w:val="00B11497"/>
    <w:rsid w:val="00B119C2"/>
    <w:rsid w:val="00B12F8A"/>
    <w:rsid w:val="00B1453F"/>
    <w:rsid w:val="00B14658"/>
    <w:rsid w:val="00B156B7"/>
    <w:rsid w:val="00B156D6"/>
    <w:rsid w:val="00B168FC"/>
    <w:rsid w:val="00B16F19"/>
    <w:rsid w:val="00B206BD"/>
    <w:rsid w:val="00B21087"/>
    <w:rsid w:val="00B212C1"/>
    <w:rsid w:val="00B31462"/>
    <w:rsid w:val="00B3629C"/>
    <w:rsid w:val="00B40B08"/>
    <w:rsid w:val="00B4168A"/>
    <w:rsid w:val="00B45F81"/>
    <w:rsid w:val="00B53A06"/>
    <w:rsid w:val="00B542B7"/>
    <w:rsid w:val="00B5607D"/>
    <w:rsid w:val="00B57A0F"/>
    <w:rsid w:val="00B60CFA"/>
    <w:rsid w:val="00B61F98"/>
    <w:rsid w:val="00B61FFC"/>
    <w:rsid w:val="00B646A9"/>
    <w:rsid w:val="00B6648D"/>
    <w:rsid w:val="00B67AB0"/>
    <w:rsid w:val="00B71075"/>
    <w:rsid w:val="00B7167B"/>
    <w:rsid w:val="00B7243B"/>
    <w:rsid w:val="00B75E21"/>
    <w:rsid w:val="00B76F37"/>
    <w:rsid w:val="00B7702B"/>
    <w:rsid w:val="00B7753D"/>
    <w:rsid w:val="00B82E4B"/>
    <w:rsid w:val="00B85A3B"/>
    <w:rsid w:val="00B8732B"/>
    <w:rsid w:val="00B9211F"/>
    <w:rsid w:val="00B933C9"/>
    <w:rsid w:val="00B93C6E"/>
    <w:rsid w:val="00B93F88"/>
    <w:rsid w:val="00B96272"/>
    <w:rsid w:val="00B96DEB"/>
    <w:rsid w:val="00BA0C44"/>
    <w:rsid w:val="00BA121D"/>
    <w:rsid w:val="00BA1E18"/>
    <w:rsid w:val="00BA21F0"/>
    <w:rsid w:val="00BA6964"/>
    <w:rsid w:val="00BA704C"/>
    <w:rsid w:val="00BA7AA9"/>
    <w:rsid w:val="00BA7ADE"/>
    <w:rsid w:val="00BB265B"/>
    <w:rsid w:val="00BB3697"/>
    <w:rsid w:val="00BB5A66"/>
    <w:rsid w:val="00BB70DF"/>
    <w:rsid w:val="00BB7617"/>
    <w:rsid w:val="00BB7776"/>
    <w:rsid w:val="00BC0CCE"/>
    <w:rsid w:val="00BC3D00"/>
    <w:rsid w:val="00BC44F1"/>
    <w:rsid w:val="00BC59B4"/>
    <w:rsid w:val="00BC5F3C"/>
    <w:rsid w:val="00BC6444"/>
    <w:rsid w:val="00BD4D51"/>
    <w:rsid w:val="00BD50BA"/>
    <w:rsid w:val="00BD7029"/>
    <w:rsid w:val="00BE1F06"/>
    <w:rsid w:val="00BE1FD3"/>
    <w:rsid w:val="00BF0114"/>
    <w:rsid w:val="00BF0306"/>
    <w:rsid w:val="00BF1C76"/>
    <w:rsid w:val="00BF2ECA"/>
    <w:rsid w:val="00BF3BF1"/>
    <w:rsid w:val="00BF3CD8"/>
    <w:rsid w:val="00BF3F50"/>
    <w:rsid w:val="00C02A7D"/>
    <w:rsid w:val="00C02E9F"/>
    <w:rsid w:val="00C040A5"/>
    <w:rsid w:val="00C04443"/>
    <w:rsid w:val="00C067CD"/>
    <w:rsid w:val="00C07247"/>
    <w:rsid w:val="00C11335"/>
    <w:rsid w:val="00C126F3"/>
    <w:rsid w:val="00C17740"/>
    <w:rsid w:val="00C2232D"/>
    <w:rsid w:val="00C2282E"/>
    <w:rsid w:val="00C25AAB"/>
    <w:rsid w:val="00C30B04"/>
    <w:rsid w:val="00C32750"/>
    <w:rsid w:val="00C32B53"/>
    <w:rsid w:val="00C35355"/>
    <w:rsid w:val="00C361E7"/>
    <w:rsid w:val="00C41613"/>
    <w:rsid w:val="00C41F87"/>
    <w:rsid w:val="00C43295"/>
    <w:rsid w:val="00C447A8"/>
    <w:rsid w:val="00C4482C"/>
    <w:rsid w:val="00C449B8"/>
    <w:rsid w:val="00C47071"/>
    <w:rsid w:val="00C479A7"/>
    <w:rsid w:val="00C5094F"/>
    <w:rsid w:val="00C521E2"/>
    <w:rsid w:val="00C618DC"/>
    <w:rsid w:val="00C61FCB"/>
    <w:rsid w:val="00C649A3"/>
    <w:rsid w:val="00C673DC"/>
    <w:rsid w:val="00C728A2"/>
    <w:rsid w:val="00C7297B"/>
    <w:rsid w:val="00C72B0F"/>
    <w:rsid w:val="00C74B8E"/>
    <w:rsid w:val="00C805CB"/>
    <w:rsid w:val="00C82BA2"/>
    <w:rsid w:val="00C82DFD"/>
    <w:rsid w:val="00C83077"/>
    <w:rsid w:val="00C83712"/>
    <w:rsid w:val="00C848A2"/>
    <w:rsid w:val="00C866B2"/>
    <w:rsid w:val="00C8671A"/>
    <w:rsid w:val="00C87BAB"/>
    <w:rsid w:val="00C91CEE"/>
    <w:rsid w:val="00C9260C"/>
    <w:rsid w:val="00C9453D"/>
    <w:rsid w:val="00C95CC0"/>
    <w:rsid w:val="00CA01DC"/>
    <w:rsid w:val="00CA01F6"/>
    <w:rsid w:val="00CA0DFD"/>
    <w:rsid w:val="00CA17B1"/>
    <w:rsid w:val="00CA2495"/>
    <w:rsid w:val="00CA350C"/>
    <w:rsid w:val="00CA3DD2"/>
    <w:rsid w:val="00CA5984"/>
    <w:rsid w:val="00CB1840"/>
    <w:rsid w:val="00CB3616"/>
    <w:rsid w:val="00CB7670"/>
    <w:rsid w:val="00CC0405"/>
    <w:rsid w:val="00CC52CD"/>
    <w:rsid w:val="00CC54F7"/>
    <w:rsid w:val="00CD1B70"/>
    <w:rsid w:val="00CD2E8D"/>
    <w:rsid w:val="00CD3194"/>
    <w:rsid w:val="00CD76A4"/>
    <w:rsid w:val="00CE10A0"/>
    <w:rsid w:val="00CE205F"/>
    <w:rsid w:val="00CE20F4"/>
    <w:rsid w:val="00CE2F36"/>
    <w:rsid w:val="00CE32AB"/>
    <w:rsid w:val="00CE45C7"/>
    <w:rsid w:val="00CE4B49"/>
    <w:rsid w:val="00CE633F"/>
    <w:rsid w:val="00CE665E"/>
    <w:rsid w:val="00CF48AB"/>
    <w:rsid w:val="00CF496A"/>
    <w:rsid w:val="00CF5069"/>
    <w:rsid w:val="00CF5086"/>
    <w:rsid w:val="00CF5A7C"/>
    <w:rsid w:val="00CF62C6"/>
    <w:rsid w:val="00D0090C"/>
    <w:rsid w:val="00D03071"/>
    <w:rsid w:val="00D05585"/>
    <w:rsid w:val="00D05992"/>
    <w:rsid w:val="00D112EC"/>
    <w:rsid w:val="00D12ABC"/>
    <w:rsid w:val="00D139D6"/>
    <w:rsid w:val="00D1517A"/>
    <w:rsid w:val="00D165A0"/>
    <w:rsid w:val="00D169FD"/>
    <w:rsid w:val="00D20988"/>
    <w:rsid w:val="00D20CEE"/>
    <w:rsid w:val="00D25789"/>
    <w:rsid w:val="00D26912"/>
    <w:rsid w:val="00D26E3F"/>
    <w:rsid w:val="00D32B7B"/>
    <w:rsid w:val="00D3486F"/>
    <w:rsid w:val="00D35153"/>
    <w:rsid w:val="00D3589D"/>
    <w:rsid w:val="00D41ACD"/>
    <w:rsid w:val="00D41AEB"/>
    <w:rsid w:val="00D462B7"/>
    <w:rsid w:val="00D471AF"/>
    <w:rsid w:val="00D52572"/>
    <w:rsid w:val="00D52D01"/>
    <w:rsid w:val="00D53410"/>
    <w:rsid w:val="00D536A2"/>
    <w:rsid w:val="00D5477B"/>
    <w:rsid w:val="00D572D2"/>
    <w:rsid w:val="00D60759"/>
    <w:rsid w:val="00D635E4"/>
    <w:rsid w:val="00D63F8E"/>
    <w:rsid w:val="00D64DF6"/>
    <w:rsid w:val="00D66334"/>
    <w:rsid w:val="00D67F32"/>
    <w:rsid w:val="00D711E8"/>
    <w:rsid w:val="00D7320A"/>
    <w:rsid w:val="00D75701"/>
    <w:rsid w:val="00D7579E"/>
    <w:rsid w:val="00D771A0"/>
    <w:rsid w:val="00D771D1"/>
    <w:rsid w:val="00D8283C"/>
    <w:rsid w:val="00D82DEF"/>
    <w:rsid w:val="00D8471A"/>
    <w:rsid w:val="00D84EA7"/>
    <w:rsid w:val="00D85D60"/>
    <w:rsid w:val="00D879E1"/>
    <w:rsid w:val="00D9135B"/>
    <w:rsid w:val="00D91D97"/>
    <w:rsid w:val="00D92FD1"/>
    <w:rsid w:val="00D936EF"/>
    <w:rsid w:val="00D957BE"/>
    <w:rsid w:val="00DA07FA"/>
    <w:rsid w:val="00DA1B43"/>
    <w:rsid w:val="00DA2DE8"/>
    <w:rsid w:val="00DA552F"/>
    <w:rsid w:val="00DA72A9"/>
    <w:rsid w:val="00DA7837"/>
    <w:rsid w:val="00DB109A"/>
    <w:rsid w:val="00DB1CD7"/>
    <w:rsid w:val="00DB2F7A"/>
    <w:rsid w:val="00DB2FE7"/>
    <w:rsid w:val="00DB3B7D"/>
    <w:rsid w:val="00DB45E0"/>
    <w:rsid w:val="00DB7037"/>
    <w:rsid w:val="00DB79FE"/>
    <w:rsid w:val="00DC0A91"/>
    <w:rsid w:val="00DD235B"/>
    <w:rsid w:val="00DD3F46"/>
    <w:rsid w:val="00DD51C4"/>
    <w:rsid w:val="00DE1BFA"/>
    <w:rsid w:val="00DE39F5"/>
    <w:rsid w:val="00DE3B1F"/>
    <w:rsid w:val="00DE72C9"/>
    <w:rsid w:val="00DF1330"/>
    <w:rsid w:val="00DF2204"/>
    <w:rsid w:val="00DF3783"/>
    <w:rsid w:val="00DF5398"/>
    <w:rsid w:val="00DF587D"/>
    <w:rsid w:val="00DF60D4"/>
    <w:rsid w:val="00DF7071"/>
    <w:rsid w:val="00DF73DD"/>
    <w:rsid w:val="00DF772B"/>
    <w:rsid w:val="00E00E98"/>
    <w:rsid w:val="00E01B74"/>
    <w:rsid w:val="00E01D69"/>
    <w:rsid w:val="00E03D08"/>
    <w:rsid w:val="00E0698F"/>
    <w:rsid w:val="00E07736"/>
    <w:rsid w:val="00E11C22"/>
    <w:rsid w:val="00E1229A"/>
    <w:rsid w:val="00E146C2"/>
    <w:rsid w:val="00E14A4F"/>
    <w:rsid w:val="00E14E89"/>
    <w:rsid w:val="00E15930"/>
    <w:rsid w:val="00E17195"/>
    <w:rsid w:val="00E178AF"/>
    <w:rsid w:val="00E2449B"/>
    <w:rsid w:val="00E32361"/>
    <w:rsid w:val="00E3412A"/>
    <w:rsid w:val="00E355B7"/>
    <w:rsid w:val="00E35BB0"/>
    <w:rsid w:val="00E401F8"/>
    <w:rsid w:val="00E404C8"/>
    <w:rsid w:val="00E41AD5"/>
    <w:rsid w:val="00E423A5"/>
    <w:rsid w:val="00E42B5C"/>
    <w:rsid w:val="00E43A23"/>
    <w:rsid w:val="00E44841"/>
    <w:rsid w:val="00E46459"/>
    <w:rsid w:val="00E47DA0"/>
    <w:rsid w:val="00E628A1"/>
    <w:rsid w:val="00E6453E"/>
    <w:rsid w:val="00E665F3"/>
    <w:rsid w:val="00E6759E"/>
    <w:rsid w:val="00E67A28"/>
    <w:rsid w:val="00E7040B"/>
    <w:rsid w:val="00E71E78"/>
    <w:rsid w:val="00E72DF6"/>
    <w:rsid w:val="00E73114"/>
    <w:rsid w:val="00E74161"/>
    <w:rsid w:val="00E77D0D"/>
    <w:rsid w:val="00E81990"/>
    <w:rsid w:val="00E826E5"/>
    <w:rsid w:val="00E83340"/>
    <w:rsid w:val="00E85F84"/>
    <w:rsid w:val="00E87134"/>
    <w:rsid w:val="00E92278"/>
    <w:rsid w:val="00E9250B"/>
    <w:rsid w:val="00E93381"/>
    <w:rsid w:val="00E94565"/>
    <w:rsid w:val="00E9621D"/>
    <w:rsid w:val="00E9646C"/>
    <w:rsid w:val="00E964C5"/>
    <w:rsid w:val="00E971F5"/>
    <w:rsid w:val="00EA004C"/>
    <w:rsid w:val="00EA0474"/>
    <w:rsid w:val="00EA3D5E"/>
    <w:rsid w:val="00EA726B"/>
    <w:rsid w:val="00EB1A27"/>
    <w:rsid w:val="00EB3E37"/>
    <w:rsid w:val="00EB4D3B"/>
    <w:rsid w:val="00EC0805"/>
    <w:rsid w:val="00EC0D31"/>
    <w:rsid w:val="00EC0F09"/>
    <w:rsid w:val="00EC5BFE"/>
    <w:rsid w:val="00EC5FFC"/>
    <w:rsid w:val="00EC5FFE"/>
    <w:rsid w:val="00EC76FB"/>
    <w:rsid w:val="00ED14FC"/>
    <w:rsid w:val="00ED36CF"/>
    <w:rsid w:val="00EE0479"/>
    <w:rsid w:val="00EE3164"/>
    <w:rsid w:val="00EE4CA1"/>
    <w:rsid w:val="00EE7C9C"/>
    <w:rsid w:val="00EF1484"/>
    <w:rsid w:val="00EF34F4"/>
    <w:rsid w:val="00EF6DAF"/>
    <w:rsid w:val="00EF746F"/>
    <w:rsid w:val="00EF765C"/>
    <w:rsid w:val="00EF780E"/>
    <w:rsid w:val="00F01F33"/>
    <w:rsid w:val="00F043A2"/>
    <w:rsid w:val="00F076BC"/>
    <w:rsid w:val="00F07748"/>
    <w:rsid w:val="00F07FBF"/>
    <w:rsid w:val="00F10FC6"/>
    <w:rsid w:val="00F1325A"/>
    <w:rsid w:val="00F149AA"/>
    <w:rsid w:val="00F1552A"/>
    <w:rsid w:val="00F21DB2"/>
    <w:rsid w:val="00F22175"/>
    <w:rsid w:val="00F22AAB"/>
    <w:rsid w:val="00F26A06"/>
    <w:rsid w:val="00F27024"/>
    <w:rsid w:val="00F32464"/>
    <w:rsid w:val="00F32978"/>
    <w:rsid w:val="00F3358B"/>
    <w:rsid w:val="00F37695"/>
    <w:rsid w:val="00F42F75"/>
    <w:rsid w:val="00F434F9"/>
    <w:rsid w:val="00F44884"/>
    <w:rsid w:val="00F45D22"/>
    <w:rsid w:val="00F53608"/>
    <w:rsid w:val="00F54483"/>
    <w:rsid w:val="00F546B0"/>
    <w:rsid w:val="00F60456"/>
    <w:rsid w:val="00F60BC9"/>
    <w:rsid w:val="00F622BE"/>
    <w:rsid w:val="00F63E87"/>
    <w:rsid w:val="00F756B9"/>
    <w:rsid w:val="00F851AA"/>
    <w:rsid w:val="00F85A37"/>
    <w:rsid w:val="00F876D4"/>
    <w:rsid w:val="00F87FB8"/>
    <w:rsid w:val="00F904A9"/>
    <w:rsid w:val="00F919DA"/>
    <w:rsid w:val="00F926D0"/>
    <w:rsid w:val="00F92886"/>
    <w:rsid w:val="00F9353F"/>
    <w:rsid w:val="00F93559"/>
    <w:rsid w:val="00F94A4C"/>
    <w:rsid w:val="00F94F2E"/>
    <w:rsid w:val="00F96127"/>
    <w:rsid w:val="00F96527"/>
    <w:rsid w:val="00F96EDF"/>
    <w:rsid w:val="00F9772E"/>
    <w:rsid w:val="00FA01B5"/>
    <w:rsid w:val="00FA0403"/>
    <w:rsid w:val="00FA3D08"/>
    <w:rsid w:val="00FA6023"/>
    <w:rsid w:val="00FA7442"/>
    <w:rsid w:val="00FB182E"/>
    <w:rsid w:val="00FB243D"/>
    <w:rsid w:val="00FB312A"/>
    <w:rsid w:val="00FB3DB3"/>
    <w:rsid w:val="00FB6C8A"/>
    <w:rsid w:val="00FC14C1"/>
    <w:rsid w:val="00FC47DA"/>
    <w:rsid w:val="00FC4A82"/>
    <w:rsid w:val="00FC6EF9"/>
    <w:rsid w:val="00FC6F56"/>
    <w:rsid w:val="00FD1251"/>
    <w:rsid w:val="00FD2590"/>
    <w:rsid w:val="00FD32F6"/>
    <w:rsid w:val="00FD7B60"/>
    <w:rsid w:val="00FE00F4"/>
    <w:rsid w:val="00FF0C13"/>
    <w:rsid w:val="00FF0E28"/>
    <w:rsid w:val="00FF0E46"/>
    <w:rsid w:val="00FF182D"/>
    <w:rsid w:val="00FF5F86"/>
    <w:rsid w:val="00FF614E"/>
    <w:rsid w:val="00FF61A7"/>
    <w:rsid w:val="00FF6E86"/>
    <w:rsid w:val="00FF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4A1"/>
    <w:rPr>
      <w:rFonts w:ascii="Tahoma" w:hAnsi="Tahoma" w:cs="Tahoma"/>
      <w:sz w:val="16"/>
      <w:szCs w:val="16"/>
    </w:rPr>
  </w:style>
  <w:style w:type="character" w:customStyle="1" w:styleId="4">
    <w:name w:val="Основной текст (4)_"/>
    <w:basedOn w:val="a0"/>
    <w:link w:val="40"/>
    <w:uiPriority w:val="99"/>
    <w:locked/>
    <w:rsid w:val="005824A1"/>
    <w:rPr>
      <w:rFonts w:ascii="Times New Roman" w:hAnsi="Times New Roman" w:cs="Times New Roman"/>
      <w:b/>
      <w:bCs/>
      <w:sz w:val="27"/>
      <w:szCs w:val="27"/>
      <w:shd w:val="clear" w:color="auto" w:fill="FFFFFF"/>
    </w:rPr>
  </w:style>
  <w:style w:type="paragraph" w:customStyle="1" w:styleId="40">
    <w:name w:val="Основной текст (4)"/>
    <w:basedOn w:val="a"/>
    <w:link w:val="4"/>
    <w:uiPriority w:val="99"/>
    <w:rsid w:val="005824A1"/>
    <w:pPr>
      <w:widowControl w:val="0"/>
      <w:shd w:val="clear" w:color="auto" w:fill="FFFFFF"/>
      <w:spacing w:before="240" w:after="240" w:line="240" w:lineRule="atLeast"/>
      <w:jc w:val="center"/>
    </w:pPr>
    <w:rPr>
      <w:rFonts w:ascii="Times New Roman" w:hAnsi="Times New Roman" w:cs="Times New Roman"/>
      <w:b/>
      <w:bCs/>
      <w:sz w:val="27"/>
      <w:szCs w:val="27"/>
    </w:rPr>
  </w:style>
  <w:style w:type="paragraph" w:styleId="a5">
    <w:name w:val="List Paragraph"/>
    <w:basedOn w:val="a"/>
    <w:uiPriority w:val="34"/>
    <w:qFormat/>
    <w:rsid w:val="005824A1"/>
    <w:pPr>
      <w:ind w:left="720"/>
      <w:contextualSpacing/>
    </w:pPr>
  </w:style>
  <w:style w:type="paragraph" w:styleId="a6">
    <w:name w:val="footnote text"/>
    <w:basedOn w:val="a"/>
    <w:link w:val="a7"/>
    <w:uiPriority w:val="99"/>
    <w:semiHidden/>
    <w:unhideWhenUsed/>
    <w:rsid w:val="00C866B2"/>
    <w:pPr>
      <w:spacing w:after="0" w:line="240" w:lineRule="auto"/>
    </w:pPr>
    <w:rPr>
      <w:sz w:val="20"/>
      <w:szCs w:val="20"/>
    </w:rPr>
  </w:style>
  <w:style w:type="character" w:customStyle="1" w:styleId="a7">
    <w:name w:val="Текст сноски Знак"/>
    <w:basedOn w:val="a0"/>
    <w:link w:val="a6"/>
    <w:uiPriority w:val="99"/>
    <w:semiHidden/>
    <w:rsid w:val="00C866B2"/>
    <w:rPr>
      <w:sz w:val="20"/>
      <w:szCs w:val="20"/>
    </w:rPr>
  </w:style>
  <w:style w:type="character" w:styleId="a8">
    <w:name w:val="footnote reference"/>
    <w:basedOn w:val="a0"/>
    <w:uiPriority w:val="99"/>
    <w:semiHidden/>
    <w:unhideWhenUsed/>
    <w:rsid w:val="00C866B2"/>
    <w:rPr>
      <w:vertAlign w:val="superscript"/>
    </w:rPr>
  </w:style>
  <w:style w:type="paragraph" w:styleId="a9">
    <w:name w:val="header"/>
    <w:basedOn w:val="a"/>
    <w:link w:val="aa"/>
    <w:uiPriority w:val="99"/>
    <w:unhideWhenUsed/>
    <w:rsid w:val="006611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11AD"/>
  </w:style>
  <w:style w:type="paragraph" w:styleId="ab">
    <w:name w:val="footer"/>
    <w:basedOn w:val="a"/>
    <w:link w:val="ac"/>
    <w:uiPriority w:val="99"/>
    <w:unhideWhenUsed/>
    <w:rsid w:val="006611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11AD"/>
  </w:style>
  <w:style w:type="paragraph" w:customStyle="1" w:styleId="ConsPlusNormal">
    <w:name w:val="ConsPlusNormal"/>
    <w:rsid w:val="0074725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47251"/>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7030-1EC9-4182-9DDA-89B9B14C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13185</Words>
  <Characters>75156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Михаил Н. Корноухов</cp:lastModifiedBy>
  <cp:revision>4</cp:revision>
  <cp:lastPrinted>2021-10-15T10:25:00Z</cp:lastPrinted>
  <dcterms:created xsi:type="dcterms:W3CDTF">2021-10-15T08:47:00Z</dcterms:created>
  <dcterms:modified xsi:type="dcterms:W3CDTF">2021-10-15T10:28:00Z</dcterms:modified>
</cp:coreProperties>
</file>